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42731B" w14:textId="0D57A207" w:rsidR="00C4142E" w:rsidRPr="00E913CF" w:rsidRDefault="00C4142E" w:rsidP="00E913CF">
      <w:pPr>
        <w:pStyle w:val="NoSpacing"/>
        <w:jc w:val="both"/>
        <w:rPr>
          <w:rFonts w:ascii="Arial" w:eastAsiaTheme="minorEastAsia" w:hAnsi="Arial" w:cs="Arial"/>
          <w:b/>
          <w:sz w:val="28"/>
          <w:szCs w:val="28"/>
          <w:lang w:eastAsia="zh-CN"/>
        </w:rPr>
      </w:pPr>
      <w:r w:rsidRPr="00E913CF">
        <w:rPr>
          <w:rFonts w:ascii="Arial" w:hAnsi="Arial" w:cs="Arial"/>
          <w:b/>
          <w:sz w:val="28"/>
          <w:szCs w:val="28"/>
        </w:rPr>
        <w:t>3GPP TSG RAN WG1 Meeting #10</w:t>
      </w:r>
      <w:r w:rsidR="00E5110A">
        <w:rPr>
          <w:rFonts w:ascii="Arial" w:hAnsi="Arial" w:cs="Arial"/>
          <w:b/>
          <w:sz w:val="28"/>
          <w:szCs w:val="28"/>
        </w:rPr>
        <w:t>4</w:t>
      </w:r>
      <w:r w:rsidR="00140CF7">
        <w:rPr>
          <w:rFonts w:ascii="Arial" w:hAnsi="Arial" w:cs="Arial"/>
          <w:b/>
          <w:sz w:val="28"/>
          <w:szCs w:val="28"/>
        </w:rPr>
        <w:t>-e</w:t>
      </w:r>
      <w:r w:rsidRPr="00E913CF">
        <w:rPr>
          <w:rFonts w:ascii="Arial" w:hAnsi="Arial" w:cs="Arial"/>
          <w:b/>
          <w:sz w:val="28"/>
          <w:szCs w:val="28"/>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hAnsi="Arial" w:cs="Arial"/>
          <w:b/>
          <w:sz w:val="28"/>
          <w:szCs w:val="28"/>
        </w:rPr>
        <w:tab/>
      </w:r>
      <w:r w:rsidR="00795B7F">
        <w:rPr>
          <w:rFonts w:ascii="Arial" w:hAnsi="Arial" w:cs="Arial"/>
          <w:b/>
          <w:sz w:val="28"/>
          <w:szCs w:val="28"/>
        </w:rPr>
        <w:t xml:space="preserve">   </w:t>
      </w:r>
      <w:r w:rsidRPr="00E913CF">
        <w:rPr>
          <w:rFonts w:ascii="Arial" w:hAnsi="Arial" w:cs="Arial"/>
          <w:b/>
          <w:sz w:val="28"/>
          <w:szCs w:val="28"/>
        </w:rPr>
        <w:t>R1-</w:t>
      </w:r>
      <w:proofErr w:type="gramStart"/>
      <w:r w:rsidR="007226AB" w:rsidRPr="00E913CF">
        <w:rPr>
          <w:rFonts w:ascii="Arial" w:hAnsi="Arial" w:cs="Arial"/>
          <w:b/>
          <w:sz w:val="28"/>
          <w:szCs w:val="28"/>
        </w:rPr>
        <w:t>2</w:t>
      </w:r>
      <w:r w:rsidR="007226AB">
        <w:rPr>
          <w:rFonts w:ascii="Arial" w:hAnsi="Arial" w:cs="Arial"/>
          <w:b/>
          <w:sz w:val="28"/>
          <w:szCs w:val="28"/>
        </w:rPr>
        <w:t>100065</w:t>
      </w:r>
      <w:proofErr w:type="gramEnd"/>
    </w:p>
    <w:p w14:paraId="7A46B4E3" w14:textId="6D431DED" w:rsidR="00C4142E" w:rsidRPr="00E913CF" w:rsidRDefault="00E5110A" w:rsidP="00E913CF">
      <w:pPr>
        <w:pStyle w:val="NoSpacing"/>
        <w:jc w:val="both"/>
        <w:rPr>
          <w:rFonts w:ascii="Arial" w:hAnsi="Arial" w:cs="Arial"/>
          <w:b/>
          <w:sz w:val="28"/>
          <w:szCs w:val="28"/>
        </w:rPr>
      </w:pPr>
      <w:r>
        <w:rPr>
          <w:rFonts w:ascii="Arial" w:hAnsi="Arial" w:cs="Arial"/>
          <w:b/>
          <w:sz w:val="28"/>
          <w:szCs w:val="28"/>
        </w:rPr>
        <w:t>January 25</w:t>
      </w:r>
      <w:r w:rsidRPr="00E5110A">
        <w:rPr>
          <w:rFonts w:ascii="Arial" w:hAnsi="Arial" w:cs="Arial"/>
          <w:b/>
          <w:sz w:val="28"/>
          <w:szCs w:val="28"/>
          <w:vertAlign w:val="superscript"/>
        </w:rPr>
        <w:t>th</w:t>
      </w:r>
      <w:r>
        <w:rPr>
          <w:rFonts w:ascii="Arial" w:hAnsi="Arial" w:cs="Arial"/>
          <w:b/>
          <w:sz w:val="28"/>
          <w:szCs w:val="28"/>
        </w:rPr>
        <w:t xml:space="preserve"> </w:t>
      </w:r>
      <w:r w:rsidR="00C4142E" w:rsidRPr="00E913CF">
        <w:rPr>
          <w:rFonts w:ascii="Arial" w:hAnsi="Arial" w:cs="Arial"/>
          <w:b/>
          <w:sz w:val="28"/>
          <w:szCs w:val="28"/>
        </w:rPr>
        <w:t xml:space="preserve">– </w:t>
      </w:r>
      <w:r>
        <w:rPr>
          <w:rFonts w:ascii="Arial" w:hAnsi="Arial" w:cs="Arial"/>
          <w:b/>
          <w:sz w:val="28"/>
          <w:szCs w:val="28"/>
        </w:rPr>
        <w:t>February</w:t>
      </w:r>
      <w:r w:rsidR="00A3728C">
        <w:rPr>
          <w:rFonts w:ascii="Arial" w:hAnsi="Arial" w:cs="Arial"/>
          <w:b/>
          <w:sz w:val="28"/>
          <w:szCs w:val="28"/>
        </w:rPr>
        <w:t xml:space="preserve"> </w:t>
      </w:r>
      <w:r>
        <w:rPr>
          <w:rFonts w:ascii="Arial" w:hAnsi="Arial" w:cs="Arial"/>
          <w:b/>
          <w:sz w:val="28"/>
          <w:szCs w:val="28"/>
        </w:rPr>
        <w:t>5</w:t>
      </w:r>
      <w:r w:rsidR="00C4142E" w:rsidRPr="00E913CF">
        <w:rPr>
          <w:rFonts w:ascii="Arial" w:hAnsi="Arial" w:cs="Arial"/>
          <w:b/>
          <w:sz w:val="28"/>
          <w:szCs w:val="28"/>
          <w:vertAlign w:val="superscript"/>
        </w:rPr>
        <w:t>th</w:t>
      </w:r>
      <w:r w:rsidR="00C4142E" w:rsidRPr="00E913CF">
        <w:rPr>
          <w:rFonts w:ascii="Arial" w:hAnsi="Arial" w:cs="Arial"/>
          <w:b/>
          <w:sz w:val="28"/>
          <w:szCs w:val="28"/>
        </w:rPr>
        <w:t>, 202</w:t>
      </w:r>
      <w:r>
        <w:rPr>
          <w:rFonts w:ascii="Arial" w:hAnsi="Arial" w:cs="Arial"/>
          <w:b/>
          <w:sz w:val="28"/>
          <w:szCs w:val="28"/>
        </w:rPr>
        <w:t>1</w:t>
      </w:r>
    </w:p>
    <w:p w14:paraId="05965FD4" w14:textId="77777777" w:rsidR="00C4142E" w:rsidRPr="00E913CF" w:rsidRDefault="00C4142E" w:rsidP="00E913CF">
      <w:pPr>
        <w:pStyle w:val="NoSpacing"/>
        <w:jc w:val="both"/>
        <w:rPr>
          <w:rFonts w:ascii="Arial" w:eastAsiaTheme="minorEastAsia" w:hAnsi="Arial" w:cs="Arial"/>
          <w:b/>
          <w:sz w:val="24"/>
          <w:szCs w:val="24"/>
          <w:lang w:eastAsia="zh-CN"/>
        </w:rPr>
      </w:pPr>
    </w:p>
    <w:p w14:paraId="2BD8256E" w14:textId="446AEEAC" w:rsidR="005E1775" w:rsidRPr="00F61AEA" w:rsidRDefault="005E1775" w:rsidP="00E913CF">
      <w:pPr>
        <w:pStyle w:val="NoSpacing"/>
        <w:jc w:val="both"/>
        <w:rPr>
          <w:rFonts w:ascii="Arial" w:eastAsiaTheme="minorEastAsia" w:hAnsi="Arial" w:cs="Arial"/>
          <w:b/>
          <w:sz w:val="24"/>
          <w:szCs w:val="24"/>
          <w:lang w:eastAsia="zh-CN"/>
        </w:rPr>
      </w:pPr>
      <w:r w:rsidRPr="00F61AEA">
        <w:rPr>
          <w:rFonts w:ascii="Arial" w:hAnsi="Arial" w:cs="Arial"/>
          <w:b/>
          <w:sz w:val="24"/>
          <w:szCs w:val="24"/>
        </w:rPr>
        <w:t>Agenda Item:</w:t>
      </w:r>
      <w:r w:rsidRPr="00F61AEA">
        <w:rPr>
          <w:rFonts w:ascii="Arial" w:hAnsi="Arial" w:cs="Arial"/>
          <w:b/>
          <w:sz w:val="24"/>
          <w:szCs w:val="24"/>
        </w:rPr>
        <w:tab/>
      </w:r>
      <w:r w:rsidRPr="00F61AEA">
        <w:rPr>
          <w:rFonts w:ascii="Arial" w:hAnsi="Arial" w:cs="Arial"/>
          <w:b/>
          <w:sz w:val="24"/>
          <w:szCs w:val="24"/>
        </w:rPr>
        <w:tab/>
      </w:r>
      <w:r w:rsidR="00187F9A" w:rsidRPr="00F61AEA">
        <w:rPr>
          <w:rFonts w:ascii="Arial" w:hAnsi="Arial" w:cs="Arial"/>
          <w:b/>
          <w:sz w:val="24"/>
          <w:szCs w:val="24"/>
        </w:rPr>
        <w:t>8</w:t>
      </w:r>
      <w:r w:rsidRPr="00F61AEA">
        <w:rPr>
          <w:rFonts w:ascii="Arial" w:eastAsia="SimSun" w:hAnsi="Arial" w:cs="Arial"/>
          <w:b/>
          <w:sz w:val="24"/>
          <w:szCs w:val="24"/>
          <w:lang w:eastAsia="zh-CN"/>
        </w:rPr>
        <w:t>.</w:t>
      </w:r>
      <w:r w:rsidR="00A21131" w:rsidRPr="00F61AEA">
        <w:rPr>
          <w:rFonts w:ascii="Arial" w:eastAsia="SimSun" w:hAnsi="Arial" w:cs="Arial"/>
          <w:b/>
          <w:sz w:val="24"/>
          <w:szCs w:val="24"/>
          <w:lang w:eastAsia="zh-CN"/>
        </w:rPr>
        <w:t>1</w:t>
      </w:r>
      <w:r w:rsidRPr="00F61AEA">
        <w:rPr>
          <w:rFonts w:ascii="Arial" w:eastAsia="SimSun" w:hAnsi="Arial" w:cs="Arial"/>
          <w:b/>
          <w:sz w:val="24"/>
          <w:szCs w:val="24"/>
          <w:lang w:eastAsia="zh-CN"/>
        </w:rPr>
        <w:t>.</w:t>
      </w:r>
      <w:r w:rsidR="00A21131" w:rsidRPr="00F61AEA">
        <w:rPr>
          <w:rFonts w:ascii="Arial" w:eastAsia="SimSun" w:hAnsi="Arial" w:cs="Arial"/>
          <w:b/>
          <w:sz w:val="24"/>
          <w:szCs w:val="24"/>
          <w:lang w:eastAsia="zh-CN"/>
        </w:rPr>
        <w:t>2</w:t>
      </w:r>
      <w:r w:rsidRPr="00F61AEA">
        <w:rPr>
          <w:rFonts w:ascii="Arial" w:eastAsia="SimSun" w:hAnsi="Arial" w:cs="Arial"/>
          <w:b/>
          <w:sz w:val="24"/>
          <w:szCs w:val="24"/>
          <w:lang w:eastAsia="zh-CN"/>
        </w:rPr>
        <w:t>.</w:t>
      </w:r>
      <w:r w:rsidR="00A21131" w:rsidRPr="00F61AEA">
        <w:rPr>
          <w:rFonts w:ascii="Arial" w:eastAsia="SimSun" w:hAnsi="Arial" w:cs="Arial"/>
          <w:b/>
          <w:sz w:val="24"/>
          <w:szCs w:val="24"/>
          <w:lang w:eastAsia="zh-CN"/>
        </w:rPr>
        <w:t>2</w:t>
      </w:r>
    </w:p>
    <w:p w14:paraId="74E70920" w14:textId="022EA51E" w:rsidR="00C4142E" w:rsidRPr="00F61AEA" w:rsidRDefault="00C4142E" w:rsidP="00E913CF">
      <w:pPr>
        <w:pStyle w:val="NoSpacing"/>
        <w:jc w:val="both"/>
        <w:rPr>
          <w:rFonts w:ascii="Arial" w:eastAsia="SimSun" w:hAnsi="Arial" w:cs="Arial"/>
          <w:b/>
          <w:sz w:val="24"/>
          <w:szCs w:val="24"/>
        </w:rPr>
      </w:pPr>
      <w:r w:rsidRPr="00F61AEA">
        <w:rPr>
          <w:rFonts w:ascii="Arial" w:hAnsi="Arial" w:cs="Arial"/>
          <w:b/>
          <w:sz w:val="24"/>
          <w:szCs w:val="24"/>
        </w:rPr>
        <w:t>Source:</w:t>
      </w:r>
      <w:r w:rsidRPr="00F61AEA">
        <w:rPr>
          <w:rFonts w:ascii="Arial" w:hAnsi="Arial" w:cs="Arial"/>
          <w:b/>
          <w:sz w:val="24"/>
          <w:szCs w:val="24"/>
        </w:rPr>
        <w:tab/>
      </w:r>
      <w:r w:rsidRPr="00F61AEA">
        <w:rPr>
          <w:rFonts w:ascii="Arial" w:hAnsi="Arial" w:cs="Arial"/>
          <w:b/>
          <w:sz w:val="24"/>
          <w:szCs w:val="24"/>
        </w:rPr>
        <w:tab/>
      </w:r>
      <w:r w:rsidR="005E1775" w:rsidRPr="00F61AEA">
        <w:rPr>
          <w:rFonts w:ascii="Arial" w:hAnsi="Arial" w:cs="Arial"/>
          <w:b/>
          <w:sz w:val="24"/>
          <w:szCs w:val="24"/>
        </w:rPr>
        <w:tab/>
      </w:r>
      <w:r w:rsidR="005E1775" w:rsidRPr="00F61AEA">
        <w:rPr>
          <w:rFonts w:ascii="Arial" w:hAnsi="Arial" w:cs="Arial"/>
          <w:b/>
          <w:sz w:val="24"/>
          <w:szCs w:val="24"/>
        </w:rPr>
        <w:tab/>
      </w:r>
      <w:proofErr w:type="spellStart"/>
      <w:r w:rsidRPr="00F61AEA">
        <w:rPr>
          <w:rFonts w:ascii="Arial" w:hAnsi="Arial" w:cs="Arial"/>
          <w:b/>
          <w:sz w:val="24"/>
          <w:szCs w:val="24"/>
        </w:rPr>
        <w:t>Inter</w:t>
      </w:r>
      <w:r w:rsidR="00A677A0" w:rsidRPr="00F61AEA">
        <w:rPr>
          <w:rFonts w:ascii="Arial" w:hAnsi="Arial" w:cs="Arial"/>
          <w:b/>
          <w:sz w:val="24"/>
          <w:szCs w:val="24"/>
        </w:rPr>
        <w:t>D</w:t>
      </w:r>
      <w:r w:rsidRPr="00F61AEA">
        <w:rPr>
          <w:rFonts w:ascii="Arial" w:hAnsi="Arial" w:cs="Arial"/>
          <w:b/>
          <w:sz w:val="24"/>
          <w:szCs w:val="24"/>
        </w:rPr>
        <w:t>igital</w:t>
      </w:r>
      <w:proofErr w:type="spellEnd"/>
      <w:r w:rsidR="00824576">
        <w:rPr>
          <w:rFonts w:ascii="Arial" w:hAnsi="Arial" w:cs="Arial"/>
          <w:b/>
          <w:sz w:val="24"/>
          <w:szCs w:val="24"/>
        </w:rPr>
        <w:t>,</w:t>
      </w:r>
      <w:r w:rsidR="005E1775" w:rsidRPr="00F61AEA">
        <w:rPr>
          <w:rFonts w:ascii="Arial" w:hAnsi="Arial" w:cs="Arial"/>
          <w:b/>
          <w:sz w:val="24"/>
          <w:szCs w:val="24"/>
        </w:rPr>
        <w:t xml:space="preserve"> Inc.</w:t>
      </w:r>
    </w:p>
    <w:p w14:paraId="5E560AE8" w14:textId="75EF9D76" w:rsidR="00C4142E" w:rsidRPr="00E913CF" w:rsidRDefault="00C4142E" w:rsidP="00010AB3">
      <w:pPr>
        <w:pStyle w:val="NoSpacing"/>
        <w:ind w:left="2010" w:hanging="2010"/>
        <w:jc w:val="both"/>
        <w:rPr>
          <w:rFonts w:ascii="Arial" w:eastAsiaTheme="minorEastAsia" w:hAnsi="Arial" w:cs="Arial"/>
          <w:b/>
          <w:sz w:val="24"/>
          <w:szCs w:val="24"/>
        </w:rPr>
      </w:pPr>
      <w:r w:rsidRPr="00E913CF">
        <w:rPr>
          <w:rFonts w:ascii="Arial" w:hAnsi="Arial" w:cs="Arial"/>
          <w:b/>
          <w:sz w:val="24"/>
          <w:szCs w:val="24"/>
        </w:rPr>
        <w:t>Title:</w:t>
      </w:r>
      <w:bookmarkStart w:id="0" w:name="Title"/>
      <w:bookmarkEnd w:id="0"/>
      <w:r w:rsidRPr="00E913CF">
        <w:rPr>
          <w:rFonts w:ascii="Arial" w:hAnsi="Arial" w:cs="Arial"/>
          <w:b/>
          <w:sz w:val="24"/>
          <w:szCs w:val="24"/>
        </w:rPr>
        <w:tab/>
      </w:r>
      <w:r w:rsidRPr="00E913CF">
        <w:rPr>
          <w:rFonts w:ascii="Arial" w:hAnsi="Arial" w:cs="Arial"/>
          <w:b/>
          <w:sz w:val="24"/>
          <w:szCs w:val="24"/>
        </w:rPr>
        <w:tab/>
      </w:r>
      <w:r w:rsidR="00A3016A">
        <w:rPr>
          <w:rFonts w:ascii="Arial" w:hAnsi="Arial" w:cs="Arial"/>
          <w:b/>
          <w:sz w:val="24"/>
          <w:szCs w:val="24"/>
        </w:rPr>
        <w:t xml:space="preserve">Synchronization </w:t>
      </w:r>
      <w:r w:rsidR="002E5677">
        <w:rPr>
          <w:rFonts w:ascii="Arial" w:hAnsi="Arial" w:cs="Arial"/>
          <w:b/>
          <w:sz w:val="24"/>
          <w:szCs w:val="24"/>
        </w:rPr>
        <w:t>A</w:t>
      </w:r>
      <w:r w:rsidR="00A3016A">
        <w:rPr>
          <w:rFonts w:ascii="Arial" w:hAnsi="Arial" w:cs="Arial"/>
          <w:b/>
          <w:sz w:val="24"/>
          <w:szCs w:val="24"/>
        </w:rPr>
        <w:t xml:space="preserve">nalysis for M-TRP </w:t>
      </w:r>
      <w:r w:rsidR="002E5677">
        <w:rPr>
          <w:rFonts w:ascii="Arial" w:hAnsi="Arial" w:cs="Arial"/>
          <w:b/>
          <w:sz w:val="24"/>
          <w:szCs w:val="24"/>
        </w:rPr>
        <w:t>I</w:t>
      </w:r>
      <w:r w:rsidR="00A3016A">
        <w:rPr>
          <w:rFonts w:ascii="Arial" w:hAnsi="Arial" w:cs="Arial"/>
          <w:b/>
          <w:sz w:val="24"/>
          <w:szCs w:val="24"/>
        </w:rPr>
        <w:t xml:space="preserve">nter-cell </w:t>
      </w:r>
      <w:r w:rsidR="002E5677">
        <w:rPr>
          <w:rFonts w:ascii="Arial" w:hAnsi="Arial" w:cs="Arial"/>
          <w:b/>
          <w:sz w:val="24"/>
          <w:szCs w:val="24"/>
        </w:rPr>
        <w:t>O</w:t>
      </w:r>
      <w:r w:rsidR="00A3016A">
        <w:rPr>
          <w:rFonts w:ascii="Arial" w:hAnsi="Arial" w:cs="Arial"/>
          <w:b/>
          <w:sz w:val="24"/>
          <w:szCs w:val="24"/>
        </w:rPr>
        <w:t>peration</w:t>
      </w:r>
      <w:r w:rsidR="00010AB3">
        <w:rPr>
          <w:rFonts w:ascii="Arial" w:hAnsi="Arial" w:cs="Arial"/>
          <w:b/>
          <w:sz w:val="24"/>
          <w:szCs w:val="24"/>
        </w:rPr>
        <w:t xml:space="preserve"> and RRC </w:t>
      </w:r>
      <w:r w:rsidR="007226AB">
        <w:rPr>
          <w:rFonts w:ascii="Arial" w:hAnsi="Arial" w:cs="Arial"/>
          <w:b/>
          <w:sz w:val="24"/>
          <w:szCs w:val="24"/>
        </w:rPr>
        <w:t>C</w:t>
      </w:r>
      <w:r w:rsidR="00010AB3">
        <w:rPr>
          <w:rFonts w:ascii="Arial" w:hAnsi="Arial" w:cs="Arial"/>
          <w:b/>
          <w:sz w:val="24"/>
          <w:szCs w:val="24"/>
        </w:rPr>
        <w:t>onfigurations</w:t>
      </w:r>
    </w:p>
    <w:p w14:paraId="35306FB9" w14:textId="28CE17FE" w:rsidR="00C4142E" w:rsidRPr="00E913CF" w:rsidRDefault="00C4142E" w:rsidP="00E913CF">
      <w:pPr>
        <w:pStyle w:val="NoSpacing"/>
        <w:jc w:val="both"/>
        <w:rPr>
          <w:rFonts w:ascii="Arial" w:eastAsia="SimSun" w:hAnsi="Arial" w:cs="Arial"/>
          <w:b/>
          <w:sz w:val="24"/>
          <w:szCs w:val="24"/>
        </w:rPr>
      </w:pPr>
      <w:r w:rsidRPr="00E913CF">
        <w:rPr>
          <w:rFonts w:ascii="Arial" w:hAnsi="Arial" w:cs="Arial"/>
          <w:b/>
          <w:sz w:val="24"/>
          <w:szCs w:val="24"/>
        </w:rPr>
        <w:t>Document for:</w:t>
      </w:r>
      <w:r w:rsidRPr="00E913CF">
        <w:rPr>
          <w:rFonts w:ascii="Arial" w:hAnsi="Arial" w:cs="Arial"/>
          <w:b/>
          <w:sz w:val="24"/>
          <w:szCs w:val="24"/>
        </w:rPr>
        <w:tab/>
      </w:r>
      <w:bookmarkStart w:id="1" w:name="DocumentFor"/>
      <w:bookmarkEnd w:id="1"/>
      <w:r w:rsidR="005E1775" w:rsidRPr="00E913CF">
        <w:rPr>
          <w:rFonts w:ascii="Arial" w:hAnsi="Arial" w:cs="Arial"/>
          <w:b/>
          <w:sz w:val="24"/>
          <w:szCs w:val="24"/>
        </w:rPr>
        <w:tab/>
      </w:r>
      <w:r w:rsidRPr="00E913CF">
        <w:rPr>
          <w:rFonts w:ascii="Arial" w:hAnsi="Arial" w:cs="Arial"/>
          <w:b/>
          <w:sz w:val="24"/>
          <w:szCs w:val="24"/>
        </w:rPr>
        <w:t>Discussio</w:t>
      </w:r>
      <w:r w:rsidRPr="00E913CF">
        <w:rPr>
          <w:rFonts w:ascii="Arial" w:eastAsia="SimSun" w:hAnsi="Arial" w:cs="Arial"/>
          <w:b/>
          <w:sz w:val="24"/>
          <w:szCs w:val="24"/>
        </w:rPr>
        <w:t>n and Decision</w:t>
      </w:r>
    </w:p>
    <w:p w14:paraId="0162CE0A" w14:textId="77777777" w:rsidR="00C4142E" w:rsidRPr="00B11D07" w:rsidRDefault="00C4142E" w:rsidP="00E913CF">
      <w:pPr>
        <w:pStyle w:val="NoSpacing"/>
        <w:jc w:val="both"/>
        <w:rPr>
          <w:rFonts w:ascii="Times" w:hAnsi="Times" w:cs="Times"/>
        </w:rPr>
      </w:pPr>
    </w:p>
    <w:p w14:paraId="1E3AE1A1" w14:textId="0618FE5D" w:rsidR="00C4142E" w:rsidRDefault="00C4142E" w:rsidP="000B6B8B">
      <w:pPr>
        <w:pStyle w:val="Heading1"/>
        <w:numPr>
          <w:ilvl w:val="0"/>
          <w:numId w:val="4"/>
        </w:numPr>
        <w:spacing w:before="0" w:after="0" w:line="276" w:lineRule="auto"/>
        <w:contextualSpacing/>
        <w:jc w:val="both"/>
        <w:rPr>
          <w:rFonts w:cs="Arial"/>
          <w:smallCaps/>
          <w:lang w:val="en-US"/>
        </w:rPr>
      </w:pPr>
      <w:r w:rsidRPr="00E913CF">
        <w:rPr>
          <w:rFonts w:cs="Arial"/>
          <w:smallCaps/>
          <w:lang w:val="en-US"/>
        </w:rPr>
        <w:t>Introduction</w:t>
      </w:r>
    </w:p>
    <w:p w14:paraId="27C666E8" w14:textId="1049FB6A" w:rsidR="005E3CCB" w:rsidRDefault="00FF4D93" w:rsidP="005E3CCB">
      <w:pPr>
        <w:pStyle w:val="BodyText"/>
        <w:spacing w:after="0"/>
        <w:ind w:firstLine="288"/>
        <w:rPr>
          <w:rFonts w:eastAsiaTheme="minorEastAsia" w:cs="Times"/>
          <w:sz w:val="22"/>
          <w:szCs w:val="22"/>
          <w:lang w:eastAsia="zh-CN"/>
        </w:rPr>
      </w:pPr>
      <w:r>
        <w:rPr>
          <w:rFonts w:eastAsiaTheme="minorEastAsia" w:cs="Times"/>
          <w:sz w:val="22"/>
          <w:szCs w:val="22"/>
          <w:lang w:eastAsia="zh-CN"/>
        </w:rPr>
        <w:t>D</w:t>
      </w:r>
      <w:r w:rsidR="00795B7F">
        <w:rPr>
          <w:rFonts w:eastAsiaTheme="minorEastAsia" w:cs="Times"/>
          <w:sz w:val="22"/>
          <w:szCs w:val="22"/>
          <w:lang w:eastAsia="zh-CN"/>
        </w:rPr>
        <w:t>ue to</w:t>
      </w:r>
      <w:r w:rsidR="00E26688">
        <w:rPr>
          <w:rFonts w:eastAsiaTheme="minorEastAsia" w:cs="Times"/>
          <w:sz w:val="22"/>
          <w:szCs w:val="22"/>
          <w:lang w:eastAsia="zh-CN"/>
        </w:rPr>
        <w:t xml:space="preserve"> some</w:t>
      </w:r>
      <w:r w:rsidR="00795B7F">
        <w:rPr>
          <w:rFonts w:eastAsiaTheme="minorEastAsia" w:cs="Times"/>
          <w:sz w:val="22"/>
          <w:szCs w:val="22"/>
          <w:lang w:eastAsia="zh-CN"/>
        </w:rPr>
        <w:t xml:space="preserve"> disagreement in interpretation of the scope of the Inter-cell M-TRP as described in WID [1], </w:t>
      </w:r>
      <w:r w:rsidR="005E3CCB">
        <w:rPr>
          <w:rFonts w:eastAsiaTheme="minorEastAsia" w:cs="Times"/>
          <w:sz w:val="22"/>
          <w:szCs w:val="22"/>
          <w:lang w:eastAsia="zh-CN"/>
        </w:rPr>
        <w:t xml:space="preserve">RAN1 </w:t>
      </w:r>
      <w:r w:rsidR="00B97396">
        <w:rPr>
          <w:rFonts w:eastAsiaTheme="minorEastAsia" w:cs="Times"/>
          <w:sz w:val="22"/>
          <w:szCs w:val="22"/>
          <w:lang w:eastAsia="zh-CN"/>
        </w:rPr>
        <w:t>has not made</w:t>
      </w:r>
      <w:r w:rsidR="005E3CCB">
        <w:rPr>
          <w:rFonts w:eastAsiaTheme="minorEastAsia" w:cs="Times"/>
          <w:sz w:val="22"/>
          <w:szCs w:val="22"/>
          <w:lang w:eastAsia="zh-CN"/>
        </w:rPr>
        <w:t xml:space="preserve"> </w:t>
      </w:r>
      <w:r w:rsidR="00B97396">
        <w:rPr>
          <w:rFonts w:eastAsiaTheme="minorEastAsia" w:cs="Times"/>
          <w:sz w:val="22"/>
          <w:szCs w:val="22"/>
          <w:lang w:eastAsia="zh-CN"/>
        </w:rPr>
        <w:t>much</w:t>
      </w:r>
      <w:r w:rsidR="005E3CCB">
        <w:rPr>
          <w:rFonts w:eastAsiaTheme="minorEastAsia" w:cs="Times"/>
          <w:sz w:val="22"/>
          <w:szCs w:val="22"/>
          <w:lang w:eastAsia="zh-CN"/>
        </w:rPr>
        <w:t xml:space="preserve"> </w:t>
      </w:r>
      <w:r w:rsidR="00795B7F">
        <w:rPr>
          <w:rFonts w:eastAsiaTheme="minorEastAsia" w:cs="Times"/>
          <w:sz w:val="22"/>
          <w:szCs w:val="22"/>
          <w:lang w:eastAsia="zh-CN"/>
        </w:rPr>
        <w:t xml:space="preserve">progress </w:t>
      </w:r>
      <w:r w:rsidR="005E3CCB">
        <w:rPr>
          <w:rFonts w:eastAsiaTheme="minorEastAsia" w:cs="Times"/>
          <w:sz w:val="22"/>
          <w:szCs w:val="22"/>
          <w:lang w:eastAsia="zh-CN"/>
        </w:rPr>
        <w:t>on the topic</w:t>
      </w:r>
      <w:r w:rsidR="00B97396">
        <w:rPr>
          <w:rFonts w:eastAsiaTheme="minorEastAsia" w:cs="Times"/>
          <w:sz w:val="22"/>
          <w:szCs w:val="22"/>
          <w:lang w:eastAsia="zh-CN"/>
        </w:rPr>
        <w:t xml:space="preserve"> [2-3]. In the last meeting</w:t>
      </w:r>
      <w:r w:rsidR="005E3CCB">
        <w:rPr>
          <w:rFonts w:eastAsiaTheme="minorEastAsia" w:cs="Times"/>
          <w:sz w:val="22"/>
          <w:szCs w:val="22"/>
          <w:lang w:eastAsia="zh-CN"/>
        </w:rPr>
        <w:t xml:space="preserve">, </w:t>
      </w:r>
      <w:r w:rsidR="00B97396">
        <w:rPr>
          <w:rFonts w:eastAsiaTheme="minorEastAsia" w:cs="Times"/>
          <w:sz w:val="22"/>
          <w:szCs w:val="22"/>
          <w:lang w:eastAsia="zh-CN"/>
        </w:rPr>
        <w:t>RAN1 agreed on two high-level decisions</w:t>
      </w:r>
      <w:r w:rsidR="001D1DC4">
        <w:rPr>
          <w:rFonts w:eastAsiaTheme="minorEastAsia" w:cs="Times"/>
          <w:sz w:val="22"/>
          <w:szCs w:val="22"/>
          <w:lang w:eastAsia="zh-CN"/>
        </w:rPr>
        <w:t xml:space="preserve"> [</w:t>
      </w:r>
      <w:r w:rsidR="00B97396">
        <w:rPr>
          <w:rFonts w:eastAsiaTheme="minorEastAsia" w:cs="Times"/>
          <w:sz w:val="22"/>
          <w:szCs w:val="22"/>
          <w:lang w:eastAsia="zh-CN"/>
        </w:rPr>
        <w:t>3</w:t>
      </w:r>
      <w:r w:rsidR="001D1DC4">
        <w:rPr>
          <w:rFonts w:eastAsiaTheme="minorEastAsia" w:cs="Times"/>
          <w:sz w:val="22"/>
          <w:szCs w:val="22"/>
          <w:lang w:eastAsia="zh-CN"/>
        </w:rPr>
        <w:t>]</w:t>
      </w:r>
      <w:r w:rsidR="005E3CCB">
        <w:rPr>
          <w:rFonts w:eastAsiaTheme="minorEastAsia" w:cs="Times"/>
          <w:sz w:val="22"/>
          <w:szCs w:val="22"/>
          <w:lang w:eastAsia="zh-CN"/>
        </w:rPr>
        <w:t>,</w:t>
      </w:r>
    </w:p>
    <w:p w14:paraId="70E66988" w14:textId="526B69C3" w:rsidR="00600DD3" w:rsidRDefault="00600DD3" w:rsidP="005E4249">
      <w:pPr>
        <w:pStyle w:val="BodyText"/>
        <w:spacing w:after="0"/>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600DD3" w:rsidRPr="00B97396" w14:paraId="1EF6BDEC" w14:textId="77777777" w:rsidTr="00600DD3">
        <w:tc>
          <w:tcPr>
            <w:tcW w:w="10160" w:type="dxa"/>
          </w:tcPr>
          <w:p w14:paraId="58E6CC2B" w14:textId="77777777" w:rsidR="00B97396" w:rsidRPr="0073672A" w:rsidRDefault="00B97396" w:rsidP="0073672A">
            <w:pPr>
              <w:autoSpaceDE/>
              <w:autoSpaceDN/>
              <w:adjustRightInd/>
              <w:spacing w:before="0" w:after="0"/>
              <w:jc w:val="left"/>
              <w:rPr>
                <w:rFonts w:eastAsia="Batang"/>
                <w:i/>
                <w:iCs/>
                <w:sz w:val="22"/>
                <w:szCs w:val="22"/>
              </w:rPr>
            </w:pPr>
            <w:r w:rsidRPr="0073672A">
              <w:rPr>
                <w:rFonts w:eastAsia="Batang"/>
                <w:i/>
                <w:iCs/>
                <w:sz w:val="22"/>
                <w:szCs w:val="22"/>
              </w:rPr>
              <w:t>For QCL /TCI related enhancement for enhanced inter-cell multi-TRP operations, support RRC configuration of non-serving cell information</w:t>
            </w:r>
          </w:p>
          <w:p w14:paraId="1481EF56" w14:textId="77777777" w:rsidR="00C30E8D" w:rsidRPr="0073672A" w:rsidRDefault="00C30E8D" w:rsidP="0073672A">
            <w:pPr>
              <w:numPr>
                <w:ilvl w:val="0"/>
                <w:numId w:val="44"/>
              </w:numPr>
              <w:overflowPunct/>
              <w:autoSpaceDE/>
              <w:autoSpaceDN/>
              <w:adjustRightInd/>
              <w:snapToGrid w:val="0"/>
              <w:spacing w:before="0" w:after="0"/>
              <w:textAlignment w:val="auto"/>
              <w:rPr>
                <w:rFonts w:eastAsia="Times New Roman"/>
                <w:i/>
                <w:iCs/>
                <w:sz w:val="22"/>
                <w:szCs w:val="22"/>
                <w:lang w:val="en-US" w:eastAsia="x-none"/>
              </w:rPr>
            </w:pPr>
            <w:r w:rsidRPr="0073672A">
              <w:rPr>
                <w:rFonts w:eastAsia="Times New Roman"/>
                <w:i/>
                <w:iCs/>
                <w:sz w:val="22"/>
                <w:szCs w:val="22"/>
                <w:lang w:val="en-US" w:eastAsia="x-none"/>
              </w:rPr>
              <w:t xml:space="preserve">Non-serving cell information can be associated with the TCI state and/or QCL-info, at least when “neighbor cell SSB” is used as “QCL </w:t>
            </w:r>
            <w:proofErr w:type="spellStart"/>
            <w:proofErr w:type="gramStart"/>
            <w:r w:rsidRPr="0073672A">
              <w:rPr>
                <w:rFonts w:eastAsia="Times New Roman"/>
                <w:i/>
                <w:iCs/>
                <w:sz w:val="22"/>
                <w:szCs w:val="22"/>
                <w:lang w:val="en-US" w:eastAsia="x-none"/>
              </w:rPr>
              <w:t>referenceSignal</w:t>
            </w:r>
            <w:proofErr w:type="spellEnd"/>
            <w:r w:rsidRPr="0073672A">
              <w:rPr>
                <w:rFonts w:eastAsia="Times New Roman"/>
                <w:i/>
                <w:iCs/>
                <w:sz w:val="22"/>
                <w:szCs w:val="22"/>
                <w:lang w:val="en-US" w:eastAsia="x-none"/>
              </w:rPr>
              <w:t xml:space="preserve"> ”</w:t>
            </w:r>
            <w:proofErr w:type="gramEnd"/>
          </w:p>
          <w:p w14:paraId="0A8F17DB" w14:textId="77777777" w:rsidR="00600DD3" w:rsidRPr="00B97396" w:rsidRDefault="00C30E8D" w:rsidP="0073672A">
            <w:pPr>
              <w:numPr>
                <w:ilvl w:val="0"/>
                <w:numId w:val="43"/>
              </w:numPr>
              <w:overflowPunct/>
              <w:autoSpaceDE/>
              <w:autoSpaceDN/>
              <w:adjustRightInd/>
              <w:spacing w:before="0" w:after="0"/>
              <w:textAlignment w:val="auto"/>
              <w:rPr>
                <w:rFonts w:eastAsia="Times New Roman"/>
                <w:i/>
                <w:iCs/>
                <w:sz w:val="22"/>
                <w:szCs w:val="22"/>
                <w:lang w:val="en-US" w:eastAsia="ko-KR"/>
              </w:rPr>
            </w:pPr>
            <w:r w:rsidRPr="00B97396">
              <w:rPr>
                <w:rFonts w:eastAsia="Times New Roman"/>
                <w:i/>
                <w:iCs/>
                <w:sz w:val="22"/>
                <w:szCs w:val="22"/>
                <w:lang w:val="en-US" w:eastAsia="ko-KR"/>
              </w:rPr>
              <w:t xml:space="preserve">The information provided by SSB-Configuration-r16/ssb-InfoNcell-r16 and/or </w:t>
            </w:r>
            <w:proofErr w:type="spellStart"/>
            <w:r w:rsidRPr="00B97396">
              <w:rPr>
                <w:rFonts w:eastAsia="Times New Roman"/>
                <w:i/>
                <w:iCs/>
                <w:sz w:val="22"/>
                <w:szCs w:val="22"/>
                <w:lang w:val="en-US" w:eastAsia="ko-KR"/>
              </w:rPr>
              <w:t>MeasObject</w:t>
            </w:r>
            <w:proofErr w:type="spellEnd"/>
            <w:r w:rsidRPr="00B97396">
              <w:rPr>
                <w:rFonts w:eastAsia="Times New Roman"/>
                <w:i/>
                <w:iCs/>
                <w:sz w:val="22"/>
                <w:szCs w:val="22"/>
                <w:lang w:val="en-US" w:eastAsia="ko-KR"/>
              </w:rPr>
              <w:t xml:space="preserve"> can be starting point for providing non-serving cell </w:t>
            </w:r>
            <w:proofErr w:type="gramStart"/>
            <w:r w:rsidRPr="00B97396">
              <w:rPr>
                <w:rFonts w:eastAsia="Times New Roman"/>
                <w:i/>
                <w:iCs/>
                <w:sz w:val="22"/>
                <w:szCs w:val="22"/>
                <w:lang w:val="en-US" w:eastAsia="ko-KR"/>
              </w:rPr>
              <w:t>information</w:t>
            </w:r>
            <w:proofErr w:type="gramEnd"/>
          </w:p>
          <w:p w14:paraId="36275BBA" w14:textId="0485580A" w:rsidR="00C30E8D" w:rsidRPr="0073672A" w:rsidRDefault="00C30E8D" w:rsidP="0073672A">
            <w:pPr>
              <w:overflowPunct/>
              <w:autoSpaceDE/>
              <w:autoSpaceDN/>
              <w:adjustRightInd/>
              <w:spacing w:before="0" w:after="0"/>
              <w:ind w:left="360"/>
              <w:textAlignment w:val="auto"/>
              <w:rPr>
                <w:rFonts w:eastAsia="Times New Roman"/>
                <w:i/>
                <w:iCs/>
                <w:sz w:val="22"/>
                <w:szCs w:val="22"/>
                <w:lang w:val="en-US" w:eastAsia="ko-KR"/>
              </w:rPr>
            </w:pPr>
          </w:p>
        </w:tc>
      </w:tr>
    </w:tbl>
    <w:p w14:paraId="7DC53248" w14:textId="2E92E415" w:rsidR="00600DD3" w:rsidRDefault="00600DD3" w:rsidP="005E4249">
      <w:pPr>
        <w:pStyle w:val="BodyText"/>
        <w:spacing w:after="0"/>
        <w:rPr>
          <w:rFonts w:eastAsiaTheme="minorEastAsia" w:cs="Times"/>
          <w:sz w:val="22"/>
          <w:szCs w:val="22"/>
          <w:lang w:eastAsia="zh-CN"/>
        </w:rPr>
      </w:pPr>
    </w:p>
    <w:p w14:paraId="5444C3F5" w14:textId="4EF191AC" w:rsidR="00C30E8D" w:rsidRDefault="00944BFF" w:rsidP="0073672A">
      <w:pPr>
        <w:pStyle w:val="BodyText"/>
        <w:spacing w:after="0"/>
        <w:ind w:firstLine="288"/>
        <w:rPr>
          <w:rFonts w:eastAsiaTheme="minorEastAsia" w:cs="Times"/>
          <w:sz w:val="22"/>
          <w:szCs w:val="22"/>
          <w:lang w:eastAsia="zh-CN"/>
        </w:rPr>
      </w:pPr>
      <w:r w:rsidRPr="00944BFF">
        <w:rPr>
          <w:rFonts w:eastAsiaTheme="minorEastAsia" w:cs="Times"/>
          <w:sz w:val="22"/>
          <w:szCs w:val="22"/>
          <w:lang w:eastAsia="zh-CN"/>
        </w:rPr>
        <w:t xml:space="preserve">In this contribution, we are sharing our views and analysis of </w:t>
      </w:r>
      <w:bookmarkStart w:id="2" w:name="_Hlk61268535"/>
      <w:r w:rsidRPr="00944BFF">
        <w:rPr>
          <w:rFonts w:eastAsiaTheme="minorEastAsia" w:cs="Times"/>
          <w:sz w:val="22"/>
          <w:szCs w:val="22"/>
          <w:lang w:eastAsia="zh-CN"/>
        </w:rPr>
        <w:t xml:space="preserve">synchronization requirements for M-TRP inter-cell </w:t>
      </w:r>
      <w:bookmarkEnd w:id="2"/>
      <w:r w:rsidRPr="00944BFF">
        <w:rPr>
          <w:rFonts w:eastAsiaTheme="minorEastAsia" w:cs="Times"/>
          <w:sz w:val="22"/>
          <w:szCs w:val="22"/>
          <w:lang w:eastAsia="zh-CN"/>
        </w:rPr>
        <w:t>operation.</w:t>
      </w:r>
      <w:r>
        <w:rPr>
          <w:rFonts w:eastAsiaTheme="minorEastAsia" w:cs="Times"/>
          <w:sz w:val="22"/>
          <w:szCs w:val="22"/>
          <w:lang w:eastAsia="zh-CN"/>
        </w:rPr>
        <w:t xml:space="preserve"> Furthermore, w</w:t>
      </w:r>
      <w:r w:rsidR="00C30E8D">
        <w:rPr>
          <w:rFonts w:eastAsiaTheme="minorEastAsia" w:cs="Times"/>
          <w:sz w:val="22"/>
          <w:szCs w:val="22"/>
          <w:lang w:eastAsia="zh-CN"/>
        </w:rPr>
        <w:t xml:space="preserve">e will </w:t>
      </w:r>
      <w:r>
        <w:rPr>
          <w:rFonts w:eastAsiaTheme="minorEastAsia" w:cs="Times"/>
          <w:sz w:val="22"/>
          <w:szCs w:val="22"/>
          <w:lang w:eastAsia="zh-CN"/>
        </w:rPr>
        <w:t>discuss</w:t>
      </w:r>
      <w:r w:rsidR="00C30E8D">
        <w:rPr>
          <w:rFonts w:eastAsiaTheme="minorEastAsia" w:cs="Times"/>
          <w:sz w:val="22"/>
          <w:szCs w:val="22"/>
          <w:lang w:eastAsia="zh-CN"/>
        </w:rPr>
        <w:t xml:space="preserve"> RRC configuration</w:t>
      </w:r>
      <w:r w:rsidR="00E9303F">
        <w:rPr>
          <w:rFonts w:eastAsiaTheme="minorEastAsia" w:cs="Times"/>
          <w:sz w:val="22"/>
          <w:szCs w:val="22"/>
          <w:lang w:eastAsia="zh-CN"/>
        </w:rPr>
        <w:t xml:space="preserve"> options.</w:t>
      </w:r>
    </w:p>
    <w:p w14:paraId="2D286462" w14:textId="77777777" w:rsidR="008975FD" w:rsidRPr="00B11D07" w:rsidRDefault="008975FD" w:rsidP="00E913CF">
      <w:pPr>
        <w:pStyle w:val="BodyText"/>
        <w:spacing w:after="0"/>
        <w:rPr>
          <w:rFonts w:eastAsiaTheme="minorEastAsia" w:cs="Times"/>
          <w:sz w:val="22"/>
          <w:szCs w:val="22"/>
          <w:lang w:eastAsia="zh-CN"/>
        </w:rPr>
      </w:pPr>
    </w:p>
    <w:p w14:paraId="355B7ADE" w14:textId="77777777" w:rsidR="00C4142E" w:rsidRPr="00E913CF" w:rsidRDefault="00C4142E" w:rsidP="00E913CF">
      <w:pPr>
        <w:pStyle w:val="Heading1"/>
        <w:numPr>
          <w:ilvl w:val="0"/>
          <w:numId w:val="4"/>
        </w:numPr>
        <w:spacing w:before="0" w:after="0" w:line="276" w:lineRule="auto"/>
        <w:contextualSpacing/>
        <w:jc w:val="both"/>
        <w:rPr>
          <w:rFonts w:cs="Arial"/>
          <w:smallCaps/>
          <w:lang w:val="en-US"/>
        </w:rPr>
      </w:pPr>
      <w:r w:rsidRPr="00E913CF">
        <w:rPr>
          <w:rFonts w:cs="Arial"/>
          <w:smallCaps/>
          <w:lang w:val="en-US"/>
        </w:rPr>
        <w:t xml:space="preserve">Background </w:t>
      </w:r>
    </w:p>
    <w:p w14:paraId="096908C5" w14:textId="6EB56819" w:rsidR="00386E15" w:rsidRDefault="00C41B80" w:rsidP="009B2C70">
      <w:pPr>
        <w:overflowPunct/>
        <w:autoSpaceDE/>
        <w:autoSpaceDN/>
        <w:adjustRightInd/>
        <w:spacing w:after="0"/>
        <w:ind w:firstLine="288"/>
        <w:jc w:val="both"/>
        <w:textAlignment w:val="auto"/>
        <w:rPr>
          <w:rFonts w:ascii="Times" w:eastAsiaTheme="minorEastAsia" w:hAnsi="Times" w:cs="Times"/>
          <w:sz w:val="22"/>
          <w:szCs w:val="22"/>
          <w:lang w:val="en-US" w:eastAsia="zh-CN"/>
        </w:rPr>
      </w:pPr>
      <w:r>
        <w:rPr>
          <w:rFonts w:ascii="Times" w:eastAsiaTheme="minorEastAsia" w:hAnsi="Times" w:cs="Times"/>
          <w:sz w:val="22"/>
          <w:szCs w:val="22"/>
          <w:lang w:val="en-US" w:eastAsia="zh-CN"/>
        </w:rPr>
        <w:t>Per Rel</w:t>
      </w:r>
      <w:r w:rsidR="00E147E9">
        <w:rPr>
          <w:rFonts w:ascii="Times" w:eastAsiaTheme="minorEastAsia" w:hAnsi="Times" w:cs="Times"/>
          <w:sz w:val="22"/>
          <w:szCs w:val="22"/>
          <w:lang w:val="en-US" w:eastAsia="zh-CN"/>
        </w:rPr>
        <w:t>-</w:t>
      </w:r>
      <w:r>
        <w:rPr>
          <w:rFonts w:ascii="Times" w:eastAsiaTheme="minorEastAsia" w:hAnsi="Times" w:cs="Times"/>
          <w:sz w:val="22"/>
          <w:szCs w:val="22"/>
          <w:lang w:val="en-US" w:eastAsia="zh-CN"/>
        </w:rPr>
        <w:t xml:space="preserve">16 </w:t>
      </w:r>
      <w:r w:rsidR="00E147E9">
        <w:rPr>
          <w:rFonts w:ascii="Times" w:eastAsiaTheme="minorEastAsia" w:hAnsi="Times" w:cs="Times"/>
          <w:sz w:val="22"/>
          <w:szCs w:val="22"/>
          <w:lang w:val="en-US" w:eastAsia="zh-CN"/>
        </w:rPr>
        <w:t>specifications</w:t>
      </w:r>
      <w:r>
        <w:rPr>
          <w:rFonts w:ascii="Times" w:eastAsiaTheme="minorEastAsia" w:hAnsi="Times" w:cs="Times"/>
          <w:sz w:val="22"/>
          <w:szCs w:val="22"/>
          <w:lang w:val="en-US" w:eastAsia="zh-CN"/>
        </w:rPr>
        <w:t xml:space="preserve"> [3], </w:t>
      </w:r>
      <w:r w:rsidR="000E407C">
        <w:rPr>
          <w:rFonts w:ascii="Times" w:eastAsiaTheme="minorEastAsia" w:hAnsi="Times" w:cs="Times"/>
          <w:sz w:val="22"/>
          <w:szCs w:val="22"/>
          <w:lang w:val="en-US" w:eastAsia="zh-CN"/>
        </w:rPr>
        <w:t xml:space="preserve">as captured in NOTE 1, </w:t>
      </w:r>
      <w:r w:rsidR="00E147E9">
        <w:rPr>
          <w:rFonts w:ascii="Times" w:eastAsiaTheme="minorEastAsia" w:hAnsi="Times" w:cs="Times"/>
          <w:sz w:val="22"/>
          <w:szCs w:val="22"/>
          <w:lang w:val="en-US" w:eastAsia="zh-CN"/>
        </w:rPr>
        <w:t xml:space="preserve">UE’s capability reporting for the M-TRP operation is based on the key </w:t>
      </w:r>
      <w:r w:rsidR="00A3016A">
        <w:rPr>
          <w:rFonts w:ascii="Times" w:eastAsiaTheme="minorEastAsia" w:hAnsi="Times" w:cs="Times"/>
          <w:sz w:val="22"/>
          <w:szCs w:val="22"/>
          <w:lang w:val="en-US" w:eastAsia="zh-CN"/>
        </w:rPr>
        <w:t xml:space="preserve">assumption </w:t>
      </w:r>
      <w:r w:rsidR="00E147E9">
        <w:rPr>
          <w:rFonts w:ascii="Times" w:eastAsiaTheme="minorEastAsia" w:hAnsi="Times" w:cs="Times"/>
          <w:sz w:val="22"/>
          <w:szCs w:val="22"/>
          <w:lang w:val="en-US" w:eastAsia="zh-CN"/>
        </w:rPr>
        <w:t>that</w:t>
      </w:r>
      <w:r w:rsidR="00A3016A">
        <w:rPr>
          <w:rFonts w:ascii="Times" w:eastAsiaTheme="minorEastAsia" w:hAnsi="Times" w:cs="Times"/>
          <w:sz w:val="22"/>
          <w:szCs w:val="22"/>
          <w:lang w:val="en-US" w:eastAsia="zh-CN"/>
        </w:rPr>
        <w:t xml:space="preserve"> the reception of the PDSCH </w:t>
      </w:r>
      <w:r w:rsidR="00E147E9">
        <w:rPr>
          <w:rFonts w:ascii="Times" w:eastAsiaTheme="minorEastAsia" w:hAnsi="Times" w:cs="Times"/>
          <w:sz w:val="22"/>
          <w:szCs w:val="22"/>
          <w:lang w:val="en-US" w:eastAsia="zh-CN"/>
        </w:rPr>
        <w:t xml:space="preserve">will occur </w:t>
      </w:r>
      <w:r w:rsidR="00A3016A">
        <w:rPr>
          <w:rFonts w:ascii="Times" w:eastAsiaTheme="minorEastAsia" w:hAnsi="Times" w:cs="Times"/>
          <w:sz w:val="22"/>
          <w:szCs w:val="22"/>
          <w:lang w:val="en-US" w:eastAsia="zh-CN"/>
        </w:rPr>
        <w:t xml:space="preserve">within </w:t>
      </w:r>
      <w:r w:rsidR="00E147E9">
        <w:rPr>
          <w:rFonts w:ascii="Times" w:eastAsiaTheme="minorEastAsia" w:hAnsi="Times" w:cs="Times"/>
          <w:sz w:val="22"/>
          <w:szCs w:val="22"/>
          <w:lang w:val="en-US" w:eastAsia="zh-CN"/>
        </w:rPr>
        <w:t>the</w:t>
      </w:r>
      <w:r w:rsidR="00A3016A">
        <w:rPr>
          <w:rFonts w:ascii="Times" w:eastAsiaTheme="minorEastAsia" w:hAnsi="Times" w:cs="Times"/>
          <w:sz w:val="22"/>
          <w:szCs w:val="22"/>
          <w:lang w:val="en-US" w:eastAsia="zh-CN"/>
        </w:rPr>
        <w:t xml:space="preserve"> CP</w:t>
      </w:r>
      <w:r w:rsidR="00E147E9">
        <w:rPr>
          <w:rFonts w:ascii="Times" w:eastAsiaTheme="minorEastAsia" w:hAnsi="Times" w:cs="Times"/>
          <w:sz w:val="22"/>
          <w:szCs w:val="22"/>
          <w:lang w:val="en-US" w:eastAsia="zh-CN"/>
        </w:rPr>
        <w:t xml:space="preserve"> of the transmitted waveform. For convenience, we list here the Rel-16 UE capability</w:t>
      </w:r>
      <w:r w:rsidR="000E407C">
        <w:rPr>
          <w:rFonts w:ascii="Times" w:eastAsiaTheme="minorEastAsia" w:hAnsi="Times" w:cs="Times"/>
          <w:sz w:val="22"/>
          <w:szCs w:val="22"/>
          <w:lang w:val="en-US" w:eastAsia="zh-CN"/>
        </w:rPr>
        <w:t xml:space="preserve"> [3]</w:t>
      </w:r>
      <w:r w:rsidR="00E147E9">
        <w:rPr>
          <w:rFonts w:ascii="Times" w:eastAsiaTheme="minorEastAsia" w:hAnsi="Times" w:cs="Times"/>
          <w:sz w:val="22"/>
          <w:szCs w:val="22"/>
          <w:lang w:val="en-US" w:eastAsia="zh-CN"/>
        </w:rPr>
        <w:t xml:space="preserve">, </w:t>
      </w:r>
    </w:p>
    <w:p w14:paraId="060D1952" w14:textId="77777777" w:rsidR="00C41B80" w:rsidRDefault="00C41B80" w:rsidP="009B2C70">
      <w:pPr>
        <w:overflowPunct/>
        <w:autoSpaceDE/>
        <w:autoSpaceDN/>
        <w:adjustRightInd/>
        <w:spacing w:after="0"/>
        <w:ind w:firstLine="288"/>
        <w:jc w:val="both"/>
        <w:textAlignment w:val="auto"/>
        <w:rPr>
          <w:rFonts w:ascii="Times" w:eastAsiaTheme="minorEastAsia" w:hAnsi="Times" w:cs="Times"/>
          <w:sz w:val="22"/>
          <w:szCs w:val="22"/>
          <w:lang w:val="en-US" w:eastAsia="zh-CN"/>
        </w:rPr>
      </w:pPr>
    </w:p>
    <w:tbl>
      <w:tblPr>
        <w:tblStyle w:val="TableGrid"/>
        <w:tblW w:w="0" w:type="auto"/>
        <w:tblLook w:val="04A0" w:firstRow="1" w:lastRow="0" w:firstColumn="1" w:lastColumn="0" w:noHBand="0" w:noVBand="1"/>
      </w:tblPr>
      <w:tblGrid>
        <w:gridCol w:w="10160"/>
      </w:tblGrid>
      <w:tr w:rsidR="000D067C" w14:paraId="576FD4AF" w14:textId="77777777" w:rsidTr="000D067C">
        <w:tc>
          <w:tcPr>
            <w:tcW w:w="10160" w:type="dxa"/>
          </w:tcPr>
          <w:p w14:paraId="4AF2EC09" w14:textId="77777777" w:rsidR="000D067C" w:rsidRPr="00E147E9" w:rsidRDefault="000D067C" w:rsidP="008C2E7D">
            <w:pPr>
              <w:overflowPunct/>
              <w:autoSpaceDE/>
              <w:autoSpaceDN/>
              <w:adjustRightInd/>
              <w:spacing w:before="0" w:after="0" w:line="240" w:lineRule="auto"/>
              <w:textAlignment w:val="auto"/>
              <w:rPr>
                <w:rFonts w:ascii="Times" w:eastAsiaTheme="minorEastAsia" w:hAnsi="Times" w:cs="Times"/>
                <w:sz w:val="22"/>
                <w:szCs w:val="22"/>
                <w:lang w:eastAsia="zh-CN"/>
              </w:rPr>
            </w:pPr>
            <w:r w:rsidRPr="00E147E9">
              <w:rPr>
                <w:rFonts w:ascii="Times" w:eastAsiaTheme="minorEastAsia" w:hAnsi="Times" w:cs="Times"/>
                <w:b/>
                <w:bCs/>
                <w:i/>
                <w:iCs/>
                <w:sz w:val="22"/>
                <w:szCs w:val="22"/>
                <w:lang w:eastAsia="zh-CN"/>
              </w:rPr>
              <w:t>multiDCI-MultiTRP-r16</w:t>
            </w:r>
          </w:p>
          <w:p w14:paraId="6455FADF" w14:textId="77777777" w:rsidR="000D067C" w:rsidRPr="00E147E9" w:rsidRDefault="000D067C" w:rsidP="008C2E7D">
            <w:pPr>
              <w:overflowPunct/>
              <w:autoSpaceDE/>
              <w:autoSpaceDN/>
              <w:adjustRightInd/>
              <w:spacing w:before="0" w:after="0" w:line="240" w:lineRule="auto"/>
              <w:textAlignment w:val="auto"/>
              <w:rPr>
                <w:rFonts w:ascii="Times" w:eastAsiaTheme="minorEastAsia" w:hAnsi="Times" w:cs="Times"/>
                <w:sz w:val="22"/>
                <w:szCs w:val="22"/>
                <w:lang w:eastAsia="zh-CN"/>
              </w:rPr>
            </w:pPr>
            <w:r w:rsidRPr="00E147E9">
              <w:rPr>
                <w:rFonts w:ascii="Times" w:eastAsiaTheme="minorEastAsia" w:hAnsi="Times" w:cs="Times"/>
                <w:sz w:val="22"/>
                <w:szCs w:val="22"/>
                <w:lang w:eastAsia="zh-CN"/>
              </w:rPr>
              <w:t>Indicates whether the UE supports multi-DCI based multi-TRP and support of fully/partially overlapping PDSCHs in time and non-overlapping in frequency. The capability signalling contains the following:</w:t>
            </w:r>
          </w:p>
          <w:p w14:paraId="5186228A" w14:textId="77777777" w:rsidR="000D067C" w:rsidRPr="00E147E9" w:rsidRDefault="000D067C" w:rsidP="008C2E7D">
            <w:pPr>
              <w:overflowPunct/>
              <w:autoSpaceDE/>
              <w:autoSpaceDN/>
              <w:adjustRightInd/>
              <w:spacing w:before="0" w:after="0" w:line="240" w:lineRule="auto"/>
              <w:ind w:left="154" w:hanging="180"/>
              <w:textAlignment w:val="auto"/>
              <w:rPr>
                <w:rFonts w:ascii="Times" w:eastAsiaTheme="minorEastAsia" w:hAnsi="Times" w:cs="Times"/>
                <w:sz w:val="22"/>
                <w:szCs w:val="22"/>
                <w:lang w:eastAsia="zh-CN"/>
              </w:rPr>
            </w:pPr>
            <w:r w:rsidRPr="00E147E9">
              <w:rPr>
                <w:rFonts w:ascii="Times" w:eastAsiaTheme="minorEastAsia" w:hAnsi="Times" w:cs="Times"/>
                <w:sz w:val="22"/>
                <w:szCs w:val="22"/>
                <w:lang w:eastAsia="zh-CN"/>
              </w:rPr>
              <w:t>-</w:t>
            </w:r>
            <w:r w:rsidRPr="00E147E9">
              <w:rPr>
                <w:rFonts w:ascii="Times" w:eastAsiaTheme="minorEastAsia" w:hAnsi="Times" w:cs="Times"/>
                <w:sz w:val="22"/>
                <w:szCs w:val="22"/>
                <w:lang w:eastAsia="zh-CN"/>
              </w:rPr>
              <w:tab/>
            </w:r>
            <w:r w:rsidRPr="00E147E9">
              <w:rPr>
                <w:rFonts w:ascii="Times" w:eastAsiaTheme="minorEastAsia" w:hAnsi="Times" w:cs="Times"/>
                <w:i/>
                <w:iCs/>
                <w:sz w:val="22"/>
                <w:szCs w:val="22"/>
                <w:lang w:eastAsia="zh-CN"/>
              </w:rPr>
              <w:t>maxNumberCORESET-r16</w:t>
            </w:r>
            <w:r w:rsidRPr="00E147E9">
              <w:rPr>
                <w:rFonts w:ascii="Times" w:eastAsiaTheme="minorEastAsia" w:hAnsi="Times" w:cs="Times"/>
                <w:sz w:val="22"/>
                <w:szCs w:val="22"/>
                <w:lang w:eastAsia="zh-CN"/>
              </w:rPr>
              <w:t xml:space="preserve"> indicates maximum number of CORESETs configured per BWP per cell in addition to CORESET 0.</w:t>
            </w:r>
          </w:p>
          <w:p w14:paraId="21E7E6B2" w14:textId="77777777" w:rsidR="000D067C" w:rsidRPr="00E147E9" w:rsidRDefault="000D067C" w:rsidP="008C2E7D">
            <w:pPr>
              <w:overflowPunct/>
              <w:autoSpaceDE/>
              <w:autoSpaceDN/>
              <w:adjustRightInd/>
              <w:spacing w:before="0" w:after="0" w:line="240" w:lineRule="auto"/>
              <w:ind w:left="154" w:hanging="180"/>
              <w:textAlignment w:val="auto"/>
              <w:rPr>
                <w:rFonts w:ascii="Times" w:eastAsiaTheme="minorEastAsia" w:hAnsi="Times" w:cs="Times"/>
                <w:sz w:val="22"/>
                <w:szCs w:val="22"/>
                <w:lang w:eastAsia="zh-CN"/>
              </w:rPr>
            </w:pPr>
            <w:r w:rsidRPr="00E147E9">
              <w:rPr>
                <w:rFonts w:ascii="Times" w:eastAsiaTheme="minorEastAsia" w:hAnsi="Times" w:cs="Times"/>
                <w:sz w:val="22"/>
                <w:szCs w:val="22"/>
                <w:lang w:eastAsia="zh-CN"/>
              </w:rPr>
              <w:t>-</w:t>
            </w:r>
            <w:r w:rsidRPr="00E147E9">
              <w:rPr>
                <w:rFonts w:ascii="Times" w:eastAsiaTheme="minorEastAsia" w:hAnsi="Times" w:cs="Times"/>
                <w:sz w:val="22"/>
                <w:szCs w:val="22"/>
                <w:lang w:eastAsia="zh-CN"/>
              </w:rPr>
              <w:tab/>
            </w:r>
            <w:r w:rsidRPr="00E147E9">
              <w:rPr>
                <w:rFonts w:ascii="Times" w:eastAsiaTheme="minorEastAsia" w:hAnsi="Times" w:cs="Times"/>
                <w:i/>
                <w:iCs/>
                <w:sz w:val="22"/>
                <w:szCs w:val="22"/>
                <w:lang w:eastAsia="zh-CN"/>
              </w:rPr>
              <w:t>maxNumberCORESETPerPoolIndex-r16</w:t>
            </w:r>
            <w:r w:rsidRPr="00E147E9">
              <w:rPr>
                <w:rFonts w:ascii="Times" w:eastAsiaTheme="minorEastAsia" w:hAnsi="Times" w:cs="Times"/>
                <w:sz w:val="22"/>
                <w:szCs w:val="22"/>
                <w:lang w:eastAsia="zh-CN"/>
              </w:rPr>
              <w:t xml:space="preserve"> indicates maximum number of CORESETs configured per </w:t>
            </w:r>
            <w:proofErr w:type="spellStart"/>
            <w:r w:rsidRPr="00E147E9">
              <w:rPr>
                <w:rFonts w:ascii="Times" w:eastAsiaTheme="minorEastAsia" w:hAnsi="Times" w:cs="Times"/>
                <w:i/>
                <w:iCs/>
                <w:sz w:val="22"/>
                <w:szCs w:val="22"/>
                <w:lang w:eastAsia="zh-CN"/>
              </w:rPr>
              <w:t>CORESETPoolIndex</w:t>
            </w:r>
            <w:proofErr w:type="spellEnd"/>
            <w:r w:rsidRPr="00E147E9">
              <w:rPr>
                <w:rFonts w:ascii="Times" w:eastAsiaTheme="minorEastAsia" w:hAnsi="Times" w:cs="Times"/>
                <w:sz w:val="22"/>
                <w:szCs w:val="22"/>
                <w:lang w:eastAsia="zh-CN"/>
              </w:rPr>
              <w:t xml:space="preserve"> per BWP per cell in addition to CORESET 0.</w:t>
            </w:r>
          </w:p>
          <w:p w14:paraId="5889F6FB" w14:textId="77777777" w:rsidR="000D067C" w:rsidRPr="00E147E9" w:rsidRDefault="000D067C" w:rsidP="008C2E7D">
            <w:pPr>
              <w:overflowPunct/>
              <w:autoSpaceDE/>
              <w:autoSpaceDN/>
              <w:adjustRightInd/>
              <w:spacing w:before="0" w:after="0" w:line="240" w:lineRule="auto"/>
              <w:ind w:left="154" w:hanging="180"/>
              <w:textAlignment w:val="auto"/>
              <w:rPr>
                <w:rFonts w:ascii="Times" w:eastAsiaTheme="minorEastAsia" w:hAnsi="Times" w:cs="Times"/>
                <w:sz w:val="22"/>
                <w:szCs w:val="22"/>
                <w:lang w:eastAsia="zh-CN"/>
              </w:rPr>
            </w:pPr>
            <w:r w:rsidRPr="00E147E9">
              <w:rPr>
                <w:rFonts w:ascii="Times" w:eastAsiaTheme="minorEastAsia" w:hAnsi="Times" w:cs="Times"/>
                <w:sz w:val="22"/>
                <w:szCs w:val="22"/>
                <w:lang w:eastAsia="zh-CN"/>
              </w:rPr>
              <w:t>-</w:t>
            </w:r>
            <w:r w:rsidRPr="00E147E9">
              <w:rPr>
                <w:rFonts w:ascii="Times" w:eastAsiaTheme="minorEastAsia" w:hAnsi="Times" w:cs="Times"/>
                <w:sz w:val="22"/>
                <w:szCs w:val="22"/>
                <w:lang w:eastAsia="zh-CN"/>
              </w:rPr>
              <w:tab/>
            </w:r>
            <w:r w:rsidRPr="00E147E9">
              <w:rPr>
                <w:rFonts w:ascii="Times" w:eastAsiaTheme="minorEastAsia" w:hAnsi="Times" w:cs="Times"/>
                <w:i/>
                <w:iCs/>
                <w:sz w:val="22"/>
                <w:szCs w:val="22"/>
                <w:lang w:eastAsia="zh-CN"/>
              </w:rPr>
              <w:t>maxNumberUnicastPDSCH-PerPool-r16</w:t>
            </w:r>
            <w:r w:rsidRPr="00E147E9">
              <w:rPr>
                <w:rFonts w:ascii="Times" w:eastAsiaTheme="minorEastAsia" w:hAnsi="Times" w:cs="Times"/>
                <w:sz w:val="22"/>
                <w:szCs w:val="22"/>
                <w:lang w:eastAsia="zh-CN"/>
              </w:rPr>
              <w:t xml:space="preserve"> indicates maximum number of unicast PDSCHs per </w:t>
            </w:r>
            <w:proofErr w:type="spellStart"/>
            <w:r w:rsidRPr="00E147E9">
              <w:rPr>
                <w:rFonts w:ascii="Times" w:eastAsiaTheme="minorEastAsia" w:hAnsi="Times" w:cs="Times"/>
                <w:i/>
                <w:iCs/>
                <w:sz w:val="22"/>
                <w:szCs w:val="22"/>
                <w:lang w:eastAsia="zh-CN"/>
              </w:rPr>
              <w:t>CORESETPoolIndex</w:t>
            </w:r>
            <w:proofErr w:type="spellEnd"/>
            <w:r w:rsidRPr="00E147E9">
              <w:rPr>
                <w:rFonts w:ascii="Times" w:eastAsiaTheme="minorEastAsia" w:hAnsi="Times" w:cs="Times"/>
                <w:sz w:val="22"/>
                <w:szCs w:val="22"/>
                <w:lang w:eastAsia="zh-CN"/>
              </w:rPr>
              <w:t xml:space="preserve"> per slot.</w:t>
            </w:r>
          </w:p>
          <w:p w14:paraId="3FD4DD7D" w14:textId="77777777" w:rsidR="000D067C" w:rsidRPr="00E147E9" w:rsidRDefault="000D067C" w:rsidP="008C2E7D">
            <w:pPr>
              <w:overflowPunct/>
              <w:autoSpaceDE/>
              <w:autoSpaceDN/>
              <w:adjustRightInd/>
              <w:spacing w:before="0" w:after="0" w:line="240" w:lineRule="auto"/>
              <w:textAlignment w:val="auto"/>
              <w:rPr>
                <w:rFonts w:ascii="Times" w:eastAsiaTheme="minorEastAsia" w:hAnsi="Times" w:cs="Times"/>
                <w:sz w:val="22"/>
                <w:szCs w:val="22"/>
                <w:lang w:eastAsia="zh-CN"/>
              </w:rPr>
            </w:pPr>
            <w:r w:rsidRPr="00E147E9">
              <w:rPr>
                <w:rFonts w:ascii="Times" w:eastAsiaTheme="minorEastAsia" w:hAnsi="Times" w:cs="Times"/>
                <w:sz w:val="22"/>
                <w:szCs w:val="22"/>
                <w:highlight w:val="yellow"/>
                <w:lang w:eastAsia="zh-CN"/>
              </w:rPr>
              <w:t>NOTE 1:</w:t>
            </w:r>
            <w:r w:rsidRPr="00E147E9">
              <w:rPr>
                <w:rFonts w:ascii="Times" w:eastAsiaTheme="minorEastAsia" w:hAnsi="Times" w:cs="Times"/>
                <w:sz w:val="22"/>
                <w:szCs w:val="22"/>
                <w:highlight w:val="yellow"/>
                <w:lang w:eastAsia="zh-CN"/>
              </w:rPr>
              <w:tab/>
              <w:t xml:space="preserve">A UE may assume that its maximum </w:t>
            </w:r>
            <w:proofErr w:type="gramStart"/>
            <w:r w:rsidRPr="00E147E9">
              <w:rPr>
                <w:rFonts w:ascii="Times" w:eastAsiaTheme="minorEastAsia" w:hAnsi="Times" w:cs="Times"/>
                <w:sz w:val="22"/>
                <w:szCs w:val="22"/>
                <w:highlight w:val="yellow"/>
                <w:lang w:eastAsia="zh-CN"/>
              </w:rPr>
              <w:t>receive</w:t>
            </w:r>
            <w:proofErr w:type="gramEnd"/>
            <w:r w:rsidRPr="00E147E9">
              <w:rPr>
                <w:rFonts w:ascii="Times" w:eastAsiaTheme="minorEastAsia" w:hAnsi="Times" w:cs="Times"/>
                <w:sz w:val="22"/>
                <w:szCs w:val="22"/>
                <w:highlight w:val="yellow"/>
                <w:lang w:eastAsia="zh-CN"/>
              </w:rPr>
              <w:t xml:space="preserve"> timing difference between the DL transmissions from two TRPs is within a Cyclic Prefix.</w:t>
            </w:r>
          </w:p>
          <w:p w14:paraId="2A7582CB" w14:textId="77777777" w:rsidR="000D067C" w:rsidRDefault="000D067C" w:rsidP="008C2E7D">
            <w:pPr>
              <w:overflowPunct/>
              <w:autoSpaceDE/>
              <w:autoSpaceDN/>
              <w:adjustRightInd/>
              <w:spacing w:before="0" w:after="0" w:line="240" w:lineRule="auto"/>
              <w:textAlignment w:val="auto"/>
              <w:rPr>
                <w:rFonts w:ascii="Times" w:eastAsiaTheme="minorEastAsia" w:hAnsi="Times" w:cs="Times"/>
                <w:sz w:val="22"/>
                <w:szCs w:val="22"/>
                <w:lang w:eastAsia="zh-CN"/>
              </w:rPr>
            </w:pPr>
            <w:r w:rsidRPr="00E147E9">
              <w:rPr>
                <w:rFonts w:ascii="Times" w:eastAsiaTheme="minorEastAsia" w:hAnsi="Times" w:cs="Times"/>
                <w:sz w:val="22"/>
                <w:szCs w:val="22"/>
                <w:lang w:eastAsia="zh-CN"/>
              </w:rPr>
              <w:t>NOTE 2:</w:t>
            </w:r>
            <w:r w:rsidRPr="00E147E9">
              <w:rPr>
                <w:rFonts w:ascii="Times" w:eastAsiaTheme="minorEastAsia" w:hAnsi="Times" w:cs="Times"/>
                <w:sz w:val="22"/>
                <w:szCs w:val="22"/>
                <w:lang w:eastAsia="zh-CN"/>
              </w:rPr>
              <w:tab/>
              <w:t xml:space="preserve">Processing capability 2 is not supported in any CC if at least one CC is configured with two values of </w:t>
            </w:r>
            <w:proofErr w:type="spellStart"/>
            <w:r w:rsidRPr="00E147E9">
              <w:rPr>
                <w:rFonts w:ascii="Times" w:eastAsiaTheme="minorEastAsia" w:hAnsi="Times" w:cs="Times"/>
                <w:i/>
                <w:iCs/>
                <w:sz w:val="22"/>
                <w:szCs w:val="22"/>
                <w:lang w:eastAsia="zh-CN"/>
              </w:rPr>
              <w:t>CORESETPoolIndex</w:t>
            </w:r>
            <w:proofErr w:type="spellEnd"/>
            <w:r w:rsidRPr="00E147E9">
              <w:rPr>
                <w:rFonts w:ascii="Times" w:eastAsiaTheme="minorEastAsia" w:hAnsi="Times" w:cs="Times"/>
                <w:sz w:val="22"/>
                <w:szCs w:val="22"/>
                <w:lang w:eastAsia="zh-CN"/>
              </w:rPr>
              <w:t>.</w:t>
            </w:r>
          </w:p>
          <w:p w14:paraId="2371950D" w14:textId="50F036DC" w:rsidR="00E147E9" w:rsidRDefault="00E147E9" w:rsidP="008C2E7D">
            <w:pPr>
              <w:overflowPunct/>
              <w:autoSpaceDE/>
              <w:autoSpaceDN/>
              <w:adjustRightInd/>
              <w:spacing w:before="0" w:after="0" w:line="240" w:lineRule="auto"/>
              <w:textAlignment w:val="auto"/>
              <w:rPr>
                <w:rFonts w:ascii="Times" w:eastAsiaTheme="minorEastAsia" w:hAnsi="Times" w:cs="Times"/>
                <w:sz w:val="22"/>
                <w:szCs w:val="22"/>
                <w:lang w:val="en-US" w:eastAsia="zh-CN"/>
              </w:rPr>
            </w:pPr>
          </w:p>
        </w:tc>
      </w:tr>
    </w:tbl>
    <w:p w14:paraId="7D32BB68" w14:textId="77777777" w:rsidR="00EF4F46" w:rsidRDefault="00EF4F46" w:rsidP="00EF4F46">
      <w:pPr>
        <w:overflowPunct/>
        <w:autoSpaceDE/>
        <w:autoSpaceDN/>
        <w:adjustRightInd/>
        <w:spacing w:after="0"/>
        <w:ind w:firstLine="288"/>
        <w:jc w:val="both"/>
        <w:textAlignment w:val="auto"/>
        <w:rPr>
          <w:rFonts w:ascii="Times" w:eastAsiaTheme="minorEastAsia" w:hAnsi="Times" w:cs="Times"/>
          <w:sz w:val="22"/>
          <w:szCs w:val="22"/>
          <w:lang w:val="en-US" w:eastAsia="zh-CN"/>
        </w:rPr>
      </w:pPr>
    </w:p>
    <w:p w14:paraId="387F60A2" w14:textId="1B04EFEC" w:rsidR="00EF4F46" w:rsidRDefault="00EF4F46" w:rsidP="00EF4F46">
      <w:pPr>
        <w:overflowPunct/>
        <w:autoSpaceDE/>
        <w:autoSpaceDN/>
        <w:adjustRightInd/>
        <w:spacing w:after="0"/>
        <w:ind w:firstLine="288"/>
        <w:jc w:val="both"/>
        <w:textAlignment w:val="auto"/>
        <w:rPr>
          <w:rFonts w:ascii="Times" w:eastAsiaTheme="minorEastAsia" w:hAnsi="Times" w:cs="Times"/>
          <w:sz w:val="22"/>
          <w:szCs w:val="22"/>
          <w:lang w:val="en-US" w:eastAsia="zh-CN"/>
        </w:rPr>
      </w:pPr>
      <w:r>
        <w:rPr>
          <w:rFonts w:ascii="Times" w:eastAsiaTheme="minorEastAsia" w:hAnsi="Times" w:cs="Times"/>
          <w:sz w:val="22"/>
          <w:szCs w:val="22"/>
          <w:lang w:val="en-US" w:eastAsia="zh-CN"/>
        </w:rPr>
        <w:t xml:space="preserve">However, it has been argued that while this assumption may be hold true for intra-cell M-TRP operation, it cannot be always assumed </w:t>
      </w:r>
      <w:r w:rsidR="000E407C">
        <w:rPr>
          <w:rFonts w:ascii="Times" w:eastAsiaTheme="minorEastAsia" w:hAnsi="Times" w:cs="Times"/>
          <w:sz w:val="22"/>
          <w:szCs w:val="22"/>
          <w:lang w:val="en-US" w:eastAsia="zh-CN"/>
        </w:rPr>
        <w:t>for</w:t>
      </w:r>
      <w:r>
        <w:rPr>
          <w:rFonts w:ascii="Times" w:eastAsiaTheme="minorEastAsia" w:hAnsi="Times" w:cs="Times"/>
          <w:sz w:val="22"/>
          <w:szCs w:val="22"/>
          <w:lang w:val="en-US" w:eastAsia="zh-CN"/>
        </w:rPr>
        <w:t xml:space="preserve"> inter-cell M-TRP operation. Therefore, targeted deployment scenarios and their associated timing requirements should be further discussed and clarified for inter-cell operation. </w:t>
      </w:r>
    </w:p>
    <w:p w14:paraId="47A6FFA9" w14:textId="77777777" w:rsidR="000E0C40" w:rsidRDefault="000E0C40">
      <w:pPr>
        <w:overflowPunct/>
        <w:autoSpaceDE/>
        <w:autoSpaceDN/>
        <w:adjustRightInd/>
        <w:spacing w:after="0"/>
        <w:jc w:val="both"/>
        <w:textAlignment w:val="auto"/>
        <w:rPr>
          <w:rFonts w:ascii="Times" w:eastAsiaTheme="minorEastAsia" w:hAnsi="Times" w:cs="Times"/>
          <w:sz w:val="22"/>
          <w:szCs w:val="22"/>
          <w:lang w:val="en-US" w:eastAsia="zh-CN"/>
        </w:rPr>
      </w:pPr>
    </w:p>
    <w:p w14:paraId="4963F991" w14:textId="4FAB9B62" w:rsidR="00C4142E" w:rsidRPr="00E913CF" w:rsidRDefault="00A3016A" w:rsidP="00E913CF">
      <w:pPr>
        <w:pStyle w:val="Heading1"/>
        <w:numPr>
          <w:ilvl w:val="0"/>
          <w:numId w:val="4"/>
        </w:numPr>
        <w:spacing w:before="0" w:after="0" w:line="276" w:lineRule="auto"/>
        <w:contextualSpacing/>
        <w:jc w:val="both"/>
        <w:rPr>
          <w:rFonts w:cs="Arial"/>
          <w:smallCaps/>
          <w:lang w:val="en-US"/>
        </w:rPr>
      </w:pPr>
      <w:r>
        <w:rPr>
          <w:rFonts w:cs="Arial"/>
          <w:smallCaps/>
          <w:lang w:val="en-US"/>
        </w:rPr>
        <w:lastRenderedPageBreak/>
        <w:t xml:space="preserve">Synchronization </w:t>
      </w:r>
      <w:r w:rsidR="00856FAB">
        <w:rPr>
          <w:rFonts w:cs="Arial"/>
          <w:smallCaps/>
          <w:lang w:val="en-US"/>
        </w:rPr>
        <w:t>A</w:t>
      </w:r>
      <w:r>
        <w:rPr>
          <w:rFonts w:cs="Arial"/>
          <w:smallCaps/>
          <w:lang w:val="en-US"/>
        </w:rPr>
        <w:t>nalysis</w:t>
      </w:r>
    </w:p>
    <w:p w14:paraId="5577E6C1" w14:textId="77777777" w:rsidR="00C05A47" w:rsidRDefault="00A3016A" w:rsidP="00E913CF">
      <w:pPr>
        <w:pStyle w:val="Heading2"/>
        <w:numPr>
          <w:ilvl w:val="1"/>
          <w:numId w:val="27"/>
        </w:numPr>
        <w:spacing w:before="0" w:after="0"/>
        <w:jc w:val="both"/>
        <w:rPr>
          <w:rFonts w:cs="Arial"/>
          <w:smallCaps/>
        </w:rPr>
      </w:pPr>
      <w:bookmarkStart w:id="3" w:name="_Hlk38869583"/>
      <w:r>
        <w:rPr>
          <w:rFonts w:cs="Arial"/>
          <w:smallCaps/>
        </w:rPr>
        <w:t xml:space="preserve">CP </w:t>
      </w:r>
      <w:r w:rsidR="00856FAB">
        <w:rPr>
          <w:rFonts w:cs="Arial"/>
          <w:smallCaps/>
        </w:rPr>
        <w:t>Size for Different Numerologies</w:t>
      </w:r>
      <w:r w:rsidR="0022268A">
        <w:rPr>
          <w:rFonts w:cs="Arial"/>
          <w:smallCaps/>
        </w:rPr>
        <w:t xml:space="preserve"> </w:t>
      </w:r>
    </w:p>
    <w:bookmarkEnd w:id="3"/>
    <w:p w14:paraId="2110858C" w14:textId="55F3039E" w:rsidR="00EB4A70" w:rsidRDefault="00856FAB" w:rsidP="0058378F">
      <w:pPr>
        <w:spacing w:after="0"/>
        <w:ind w:firstLine="288"/>
        <w:contextualSpacing/>
        <w:jc w:val="both"/>
        <w:rPr>
          <w:rFonts w:ascii="Times" w:hAnsi="Times" w:cs="Times"/>
          <w:bCs/>
          <w:iCs/>
          <w:sz w:val="22"/>
        </w:rPr>
      </w:pPr>
      <w:r>
        <w:rPr>
          <w:rFonts w:ascii="Times" w:hAnsi="Times" w:cs="Times"/>
          <w:bCs/>
          <w:iCs/>
          <w:sz w:val="22"/>
        </w:rPr>
        <w:t xml:space="preserve">M-TRP operation is not restricted to 15 </w:t>
      </w:r>
      <w:proofErr w:type="spellStart"/>
      <w:r>
        <w:rPr>
          <w:rFonts w:ascii="Times" w:hAnsi="Times" w:cs="Times"/>
          <w:bCs/>
          <w:iCs/>
          <w:sz w:val="22"/>
        </w:rPr>
        <w:t>KHz</w:t>
      </w:r>
      <w:proofErr w:type="spellEnd"/>
      <w:r>
        <w:rPr>
          <w:rFonts w:ascii="Times" w:hAnsi="Times" w:cs="Times"/>
          <w:bCs/>
          <w:iCs/>
          <w:sz w:val="22"/>
        </w:rPr>
        <w:t xml:space="preserve"> subcarrier spacing, and it can be implemented for other NR numerologies as well. However, </w:t>
      </w:r>
      <w:r w:rsidR="00E26688">
        <w:rPr>
          <w:rFonts w:ascii="Times" w:hAnsi="Times" w:cs="Times"/>
          <w:bCs/>
          <w:iCs/>
          <w:sz w:val="22"/>
        </w:rPr>
        <w:t xml:space="preserve">as </w:t>
      </w:r>
      <w:r>
        <w:rPr>
          <w:rFonts w:ascii="Times" w:hAnsi="Times" w:cs="Times"/>
          <w:bCs/>
          <w:iCs/>
          <w:sz w:val="22"/>
        </w:rPr>
        <w:t>subcarrier spacing grows, the length of OFDM symbol and CP size shrinks. Table 1 shows different</w:t>
      </w:r>
      <w:r w:rsidR="00A3016A">
        <w:rPr>
          <w:rFonts w:ascii="Times" w:hAnsi="Times" w:cs="Times"/>
          <w:bCs/>
          <w:iCs/>
          <w:sz w:val="22"/>
        </w:rPr>
        <w:t xml:space="preserve"> CP length</w:t>
      </w:r>
      <w:r w:rsidR="00E26688">
        <w:rPr>
          <w:rFonts w:ascii="Times" w:hAnsi="Times" w:cs="Times"/>
          <w:bCs/>
          <w:iCs/>
          <w:sz w:val="22"/>
        </w:rPr>
        <w:t>s</w:t>
      </w:r>
      <w:r w:rsidR="00A3016A">
        <w:rPr>
          <w:rFonts w:ascii="Times" w:hAnsi="Times" w:cs="Times"/>
          <w:bCs/>
          <w:iCs/>
          <w:sz w:val="22"/>
        </w:rPr>
        <w:t xml:space="preserve"> for different supported SCS under FR1 and FR2</w:t>
      </w:r>
      <w:r w:rsidR="00E26688">
        <w:rPr>
          <w:rFonts w:ascii="Times" w:hAnsi="Times" w:cs="Times"/>
          <w:bCs/>
          <w:iCs/>
          <w:sz w:val="22"/>
        </w:rPr>
        <w:t>,</w:t>
      </w:r>
      <w:r w:rsidR="00A3016A">
        <w:rPr>
          <w:rFonts w:ascii="Times" w:hAnsi="Times" w:cs="Times"/>
          <w:bCs/>
          <w:iCs/>
          <w:sz w:val="22"/>
        </w:rPr>
        <w:t xml:space="preserve"> respectively.</w:t>
      </w:r>
      <w:r w:rsidR="0013561F">
        <w:rPr>
          <w:rFonts w:ascii="Times" w:hAnsi="Times" w:cs="Times"/>
          <w:bCs/>
          <w:iCs/>
          <w:sz w:val="22"/>
        </w:rPr>
        <w:t xml:space="preserve"> </w:t>
      </w:r>
      <w:r w:rsidR="002B1F51">
        <w:rPr>
          <w:rFonts w:ascii="Times" w:hAnsi="Times" w:cs="Times"/>
          <w:bCs/>
          <w:iCs/>
          <w:sz w:val="22"/>
        </w:rPr>
        <w:t>As shown in Table 1, for 30KHz</w:t>
      </w:r>
      <w:r w:rsidR="002B1F51" w:rsidRPr="002B1F51">
        <w:rPr>
          <w:rFonts w:ascii="Times" w:hAnsi="Times" w:cs="Times"/>
          <w:bCs/>
          <w:iCs/>
          <w:sz w:val="22"/>
        </w:rPr>
        <w:t xml:space="preserve"> </w:t>
      </w:r>
      <w:r w:rsidR="002B1F51">
        <w:rPr>
          <w:rFonts w:ascii="Times" w:hAnsi="Times" w:cs="Times"/>
          <w:bCs/>
          <w:iCs/>
          <w:sz w:val="22"/>
        </w:rPr>
        <w:t>and above, meeting the assumption of reception of DL transmission within the CP</w:t>
      </w:r>
      <w:r w:rsidR="000E407C">
        <w:rPr>
          <w:rFonts w:ascii="Times" w:hAnsi="Times" w:cs="Times"/>
          <w:bCs/>
          <w:iCs/>
          <w:sz w:val="22"/>
        </w:rPr>
        <w:t xml:space="preserve"> l</w:t>
      </w:r>
      <w:r w:rsidR="00E367A7">
        <w:rPr>
          <w:rFonts w:ascii="Times" w:hAnsi="Times" w:cs="Times"/>
          <w:bCs/>
          <w:iCs/>
          <w:sz w:val="22"/>
        </w:rPr>
        <w:t>e</w:t>
      </w:r>
      <w:r w:rsidR="000E407C">
        <w:rPr>
          <w:rFonts w:ascii="Times" w:hAnsi="Times" w:cs="Times"/>
          <w:bCs/>
          <w:iCs/>
          <w:sz w:val="22"/>
        </w:rPr>
        <w:t>ngth</w:t>
      </w:r>
      <w:r w:rsidR="002B1F51">
        <w:rPr>
          <w:rFonts w:ascii="Times" w:hAnsi="Times" w:cs="Times"/>
          <w:bCs/>
          <w:iCs/>
          <w:sz w:val="22"/>
        </w:rPr>
        <w:t xml:space="preserve"> becomes very challenging.</w:t>
      </w:r>
      <w:r w:rsidR="00E367A7">
        <w:rPr>
          <w:rFonts w:ascii="Times" w:hAnsi="Times" w:cs="Times"/>
          <w:bCs/>
          <w:iCs/>
          <w:sz w:val="22"/>
        </w:rPr>
        <w:t xml:space="preserve"> This requirement is further exacerbated by considering that TRPs may be at different distances with respect to the UE location. As such, their transmission may experience different propagation delays which </w:t>
      </w:r>
      <w:r w:rsidR="00C05A47">
        <w:rPr>
          <w:rFonts w:ascii="Times" w:hAnsi="Times" w:cs="Times"/>
          <w:bCs/>
          <w:iCs/>
          <w:sz w:val="22"/>
        </w:rPr>
        <w:t xml:space="preserve">causes </w:t>
      </w:r>
      <w:r w:rsidR="00E367A7">
        <w:rPr>
          <w:rFonts w:ascii="Times" w:hAnsi="Times" w:cs="Times"/>
          <w:bCs/>
          <w:iCs/>
          <w:sz w:val="22"/>
        </w:rPr>
        <w:t>further ero</w:t>
      </w:r>
      <w:r w:rsidR="00C05A47">
        <w:rPr>
          <w:rFonts w:ascii="Times" w:hAnsi="Times" w:cs="Times"/>
          <w:bCs/>
          <w:iCs/>
          <w:sz w:val="22"/>
        </w:rPr>
        <w:t xml:space="preserve">sion of </w:t>
      </w:r>
      <w:r w:rsidR="00E367A7">
        <w:rPr>
          <w:rFonts w:ascii="Times" w:hAnsi="Times" w:cs="Times"/>
          <w:bCs/>
          <w:iCs/>
          <w:sz w:val="22"/>
        </w:rPr>
        <w:t xml:space="preserve">the </w:t>
      </w:r>
      <w:r w:rsidR="00C05A47">
        <w:rPr>
          <w:rFonts w:ascii="Times" w:hAnsi="Times" w:cs="Times"/>
          <w:bCs/>
          <w:iCs/>
          <w:sz w:val="22"/>
        </w:rPr>
        <w:t xml:space="preserve">already </w:t>
      </w:r>
      <w:r w:rsidR="00E367A7">
        <w:rPr>
          <w:rFonts w:ascii="Times" w:hAnsi="Times" w:cs="Times"/>
          <w:bCs/>
          <w:iCs/>
          <w:sz w:val="22"/>
        </w:rPr>
        <w:t xml:space="preserve">small </w:t>
      </w:r>
      <w:r w:rsidR="00C05A47">
        <w:rPr>
          <w:rFonts w:ascii="Times" w:hAnsi="Times" w:cs="Times"/>
          <w:bCs/>
          <w:iCs/>
          <w:sz w:val="22"/>
        </w:rPr>
        <w:t>reception window.</w:t>
      </w:r>
    </w:p>
    <w:p w14:paraId="1E7012A6" w14:textId="4C883D40" w:rsidR="00A3016A" w:rsidRDefault="00A3016A" w:rsidP="0058378F">
      <w:pPr>
        <w:spacing w:after="0"/>
        <w:ind w:firstLine="288"/>
        <w:contextualSpacing/>
        <w:jc w:val="both"/>
        <w:rPr>
          <w:rFonts w:ascii="Times" w:hAnsi="Times" w:cs="Times"/>
          <w:bCs/>
          <w:iCs/>
          <w:sz w:val="22"/>
        </w:rPr>
      </w:pPr>
    </w:p>
    <w:tbl>
      <w:tblPr>
        <w:tblW w:w="864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3274"/>
        <w:gridCol w:w="1098"/>
        <w:gridCol w:w="1138"/>
        <w:gridCol w:w="1216"/>
        <w:gridCol w:w="1035"/>
        <w:gridCol w:w="879"/>
      </w:tblGrid>
      <w:tr w:rsidR="00A3016A" w:rsidRPr="001556FC" w14:paraId="36645891" w14:textId="77777777" w:rsidTr="001D0805">
        <w:trPr>
          <w:trHeight w:val="144"/>
          <w:tblCellSpacing w:w="0" w:type="dxa"/>
          <w:jc w:val="center"/>
        </w:trPr>
        <w:tc>
          <w:tcPr>
            <w:tcW w:w="3966"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15501E2A" w14:textId="22F355E7" w:rsidR="00A3016A" w:rsidRPr="001D0805" w:rsidRDefault="00A3016A" w:rsidP="001D0805">
            <w:pPr>
              <w:jc w:val="center"/>
              <w:rPr>
                <w:rFonts w:eastAsia="Times New Roman"/>
                <w:b/>
                <w:bCs/>
                <w:sz w:val="24"/>
                <w:szCs w:val="24"/>
              </w:rPr>
            </w:pPr>
            <w:bookmarkStart w:id="4" w:name="_Hlk52271917"/>
            <w:r w:rsidRPr="001D0805">
              <w:rPr>
                <w:rFonts w:eastAsia="Times New Roman"/>
                <w:b/>
                <w:bCs/>
              </w:rPr>
              <w:t>Parameter / Numerology (</w:t>
            </w:r>
            <w:r w:rsidR="001D0805">
              <w:rPr>
                <w:rFonts w:eastAsia="Times New Roman"/>
                <w:b/>
                <w:bCs/>
                <w:i/>
                <w:iCs/>
              </w:rPr>
              <w:t>µ</w:t>
            </w:r>
            <w:r w:rsidRPr="001D0805">
              <w:rPr>
                <w:rFonts w:eastAsia="Times New Roman"/>
                <w:b/>
                <w:bCs/>
              </w:rPr>
              <w:t>)</w:t>
            </w:r>
          </w:p>
        </w:tc>
        <w:tc>
          <w:tcPr>
            <w:tcW w:w="1287"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3DA1E52F" w14:textId="77777777" w:rsidR="00A3016A" w:rsidRPr="001D0805" w:rsidRDefault="00A3016A" w:rsidP="001D0805">
            <w:pPr>
              <w:jc w:val="center"/>
              <w:rPr>
                <w:rFonts w:eastAsia="Times New Roman"/>
                <w:b/>
                <w:bCs/>
                <w:sz w:val="24"/>
                <w:szCs w:val="24"/>
              </w:rPr>
            </w:pPr>
            <w:r w:rsidRPr="001D0805">
              <w:rPr>
                <w:rFonts w:eastAsia="Times New Roman"/>
                <w:b/>
                <w:bCs/>
              </w:rPr>
              <w:t>0</w:t>
            </w:r>
          </w:p>
        </w:tc>
        <w:tc>
          <w:tcPr>
            <w:tcW w:w="1339"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06E21132" w14:textId="77777777" w:rsidR="00A3016A" w:rsidRPr="001D0805" w:rsidRDefault="00A3016A" w:rsidP="001D0805">
            <w:pPr>
              <w:jc w:val="center"/>
              <w:rPr>
                <w:rFonts w:eastAsia="Times New Roman"/>
                <w:b/>
                <w:bCs/>
                <w:sz w:val="24"/>
                <w:szCs w:val="24"/>
              </w:rPr>
            </w:pPr>
            <w:r w:rsidRPr="001D0805">
              <w:rPr>
                <w:rFonts w:eastAsia="Times New Roman"/>
                <w:b/>
                <w:bCs/>
              </w:rPr>
              <w:t>1</w:t>
            </w:r>
          </w:p>
        </w:tc>
        <w:tc>
          <w:tcPr>
            <w:tcW w:w="1442"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29BA6BD4" w14:textId="77777777" w:rsidR="00A3016A" w:rsidRPr="001D0805" w:rsidRDefault="00A3016A" w:rsidP="001D0805">
            <w:pPr>
              <w:jc w:val="center"/>
              <w:rPr>
                <w:rFonts w:eastAsia="Times New Roman"/>
                <w:b/>
                <w:bCs/>
                <w:sz w:val="24"/>
                <w:szCs w:val="24"/>
              </w:rPr>
            </w:pPr>
            <w:r w:rsidRPr="001D0805">
              <w:rPr>
                <w:rFonts w:eastAsia="Times New Roman"/>
                <w:b/>
                <w:bCs/>
              </w:rPr>
              <w:t>2</w:t>
            </w:r>
          </w:p>
        </w:tc>
        <w:tc>
          <w:tcPr>
            <w:tcW w:w="1236"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6FC7747C" w14:textId="77777777" w:rsidR="00A3016A" w:rsidRPr="001D0805" w:rsidRDefault="00A3016A" w:rsidP="001D0805">
            <w:pPr>
              <w:jc w:val="center"/>
              <w:rPr>
                <w:rFonts w:eastAsia="Times New Roman"/>
                <w:b/>
                <w:bCs/>
                <w:sz w:val="24"/>
                <w:szCs w:val="24"/>
              </w:rPr>
            </w:pPr>
            <w:r w:rsidRPr="001D0805">
              <w:rPr>
                <w:rFonts w:eastAsia="Times New Roman"/>
                <w:b/>
                <w:bCs/>
              </w:rPr>
              <w:t>3</w:t>
            </w:r>
          </w:p>
        </w:tc>
        <w:tc>
          <w:tcPr>
            <w:tcW w:w="1030"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51CCBC65" w14:textId="77777777" w:rsidR="00A3016A" w:rsidRPr="001D0805" w:rsidRDefault="00A3016A" w:rsidP="001D0805">
            <w:pPr>
              <w:jc w:val="center"/>
              <w:rPr>
                <w:rFonts w:eastAsia="Times New Roman"/>
                <w:b/>
                <w:bCs/>
                <w:sz w:val="24"/>
                <w:szCs w:val="24"/>
              </w:rPr>
            </w:pPr>
            <w:r w:rsidRPr="001D0805">
              <w:rPr>
                <w:rFonts w:eastAsia="Times New Roman"/>
                <w:b/>
                <w:bCs/>
              </w:rPr>
              <w:t>4</w:t>
            </w:r>
          </w:p>
        </w:tc>
      </w:tr>
      <w:tr w:rsidR="00A3016A" w:rsidRPr="001556FC" w14:paraId="0DA6B193" w14:textId="77777777" w:rsidTr="002B1F51">
        <w:trPr>
          <w:trHeight w:val="144"/>
          <w:tblCellSpacing w:w="0" w:type="dxa"/>
          <w:jc w:val="center"/>
        </w:trPr>
        <w:tc>
          <w:tcPr>
            <w:tcW w:w="3966" w:type="dxa"/>
            <w:tcBorders>
              <w:top w:val="outset" w:sz="6" w:space="0" w:color="auto"/>
              <w:left w:val="outset" w:sz="6" w:space="0" w:color="auto"/>
              <w:bottom w:val="outset" w:sz="6" w:space="0" w:color="auto"/>
              <w:right w:val="outset" w:sz="6" w:space="0" w:color="auto"/>
            </w:tcBorders>
            <w:shd w:val="clear" w:color="auto" w:fill="DDDDDD"/>
            <w:vAlign w:val="center"/>
            <w:hideMark/>
          </w:tcPr>
          <w:p w14:paraId="42A67F67" w14:textId="48240046" w:rsidR="00A3016A" w:rsidRPr="001D0805" w:rsidRDefault="00A3016A" w:rsidP="001D0805">
            <w:pPr>
              <w:jc w:val="center"/>
              <w:rPr>
                <w:rFonts w:eastAsia="Times New Roman"/>
                <w:b/>
                <w:bCs/>
                <w:sz w:val="24"/>
                <w:szCs w:val="24"/>
              </w:rPr>
            </w:pPr>
            <w:r w:rsidRPr="001D0805">
              <w:rPr>
                <w:rFonts w:eastAsia="Times New Roman"/>
                <w:b/>
                <w:bCs/>
              </w:rPr>
              <w:t>Subcarrier Spacing (</w:t>
            </w:r>
            <w:proofErr w:type="spellStart"/>
            <w:r w:rsidRPr="001D0805">
              <w:rPr>
                <w:rFonts w:eastAsia="Times New Roman"/>
                <w:b/>
                <w:bCs/>
              </w:rPr>
              <w:t>K</w:t>
            </w:r>
            <w:r w:rsidR="001D0805" w:rsidRPr="001D0805">
              <w:rPr>
                <w:rFonts w:eastAsia="Times New Roman"/>
                <w:b/>
                <w:bCs/>
              </w:rPr>
              <w:t>H</w:t>
            </w:r>
            <w:r w:rsidRPr="001D0805">
              <w:rPr>
                <w:rFonts w:eastAsia="Times New Roman"/>
                <w:b/>
                <w:bCs/>
              </w:rPr>
              <w:t>z</w:t>
            </w:r>
            <w:proofErr w:type="spellEnd"/>
            <w:r w:rsidRPr="001D0805">
              <w:rPr>
                <w:rFonts w:eastAsia="Times New Roman"/>
                <w:b/>
                <w:bCs/>
              </w:rPr>
              <w:t>)</w:t>
            </w:r>
          </w:p>
        </w:tc>
        <w:tc>
          <w:tcPr>
            <w:tcW w:w="1287" w:type="dxa"/>
            <w:tcBorders>
              <w:top w:val="outset" w:sz="6" w:space="0" w:color="auto"/>
              <w:left w:val="outset" w:sz="6" w:space="0" w:color="auto"/>
              <w:bottom w:val="outset" w:sz="6" w:space="0" w:color="auto"/>
              <w:right w:val="outset" w:sz="6" w:space="0" w:color="auto"/>
            </w:tcBorders>
            <w:shd w:val="clear" w:color="auto" w:fill="FFFF00"/>
            <w:vAlign w:val="center"/>
            <w:hideMark/>
          </w:tcPr>
          <w:p w14:paraId="08726C43" w14:textId="77777777" w:rsidR="00A3016A" w:rsidRPr="001D0805" w:rsidRDefault="00A3016A" w:rsidP="001D0805">
            <w:pPr>
              <w:jc w:val="center"/>
              <w:rPr>
                <w:rFonts w:eastAsia="Times New Roman"/>
                <w:sz w:val="24"/>
                <w:szCs w:val="24"/>
              </w:rPr>
            </w:pPr>
            <w:r w:rsidRPr="001D0805">
              <w:rPr>
                <w:rFonts w:eastAsia="Times New Roman"/>
              </w:rPr>
              <w:t>15</w:t>
            </w:r>
          </w:p>
        </w:tc>
        <w:tc>
          <w:tcPr>
            <w:tcW w:w="1339" w:type="dxa"/>
            <w:tcBorders>
              <w:top w:val="outset" w:sz="6" w:space="0" w:color="auto"/>
              <w:left w:val="outset" w:sz="6" w:space="0" w:color="auto"/>
              <w:bottom w:val="outset" w:sz="6" w:space="0" w:color="auto"/>
              <w:right w:val="outset" w:sz="6" w:space="0" w:color="auto"/>
            </w:tcBorders>
            <w:shd w:val="clear" w:color="auto" w:fill="FFFF00"/>
            <w:vAlign w:val="center"/>
            <w:hideMark/>
          </w:tcPr>
          <w:p w14:paraId="28AFF1A6" w14:textId="77777777" w:rsidR="00A3016A" w:rsidRPr="001D0805" w:rsidRDefault="00A3016A" w:rsidP="001D0805">
            <w:pPr>
              <w:jc w:val="center"/>
              <w:rPr>
                <w:rFonts w:eastAsia="Times New Roman"/>
                <w:sz w:val="24"/>
                <w:szCs w:val="24"/>
              </w:rPr>
            </w:pPr>
            <w:r w:rsidRPr="001D0805">
              <w:rPr>
                <w:rFonts w:eastAsia="Times New Roman"/>
              </w:rPr>
              <w:t>30</w:t>
            </w:r>
          </w:p>
        </w:tc>
        <w:tc>
          <w:tcPr>
            <w:tcW w:w="1442" w:type="dxa"/>
            <w:tcBorders>
              <w:top w:val="outset" w:sz="6" w:space="0" w:color="auto"/>
              <w:left w:val="outset" w:sz="6" w:space="0" w:color="auto"/>
              <w:bottom w:val="outset" w:sz="6" w:space="0" w:color="auto"/>
              <w:right w:val="outset" w:sz="6" w:space="0" w:color="auto"/>
            </w:tcBorders>
            <w:shd w:val="clear" w:color="auto" w:fill="FFFF00"/>
            <w:vAlign w:val="center"/>
            <w:hideMark/>
          </w:tcPr>
          <w:p w14:paraId="00D646B3" w14:textId="77777777" w:rsidR="00A3016A" w:rsidRPr="001D0805" w:rsidRDefault="00A3016A" w:rsidP="001D0805">
            <w:pPr>
              <w:jc w:val="center"/>
              <w:rPr>
                <w:rFonts w:eastAsia="Times New Roman"/>
                <w:sz w:val="24"/>
                <w:szCs w:val="24"/>
              </w:rPr>
            </w:pPr>
            <w:r w:rsidRPr="001D0805">
              <w:rPr>
                <w:rFonts w:eastAsia="Times New Roman"/>
              </w:rPr>
              <w:t>60</w:t>
            </w:r>
          </w:p>
        </w:tc>
        <w:tc>
          <w:tcPr>
            <w:tcW w:w="1236" w:type="dxa"/>
            <w:tcBorders>
              <w:top w:val="outset" w:sz="6" w:space="0" w:color="auto"/>
              <w:left w:val="outset" w:sz="6" w:space="0" w:color="auto"/>
              <w:bottom w:val="outset" w:sz="6" w:space="0" w:color="auto"/>
              <w:right w:val="outset" w:sz="6" w:space="0" w:color="auto"/>
            </w:tcBorders>
            <w:shd w:val="clear" w:color="auto" w:fill="FFFF00"/>
            <w:vAlign w:val="center"/>
            <w:hideMark/>
          </w:tcPr>
          <w:p w14:paraId="3762E8E4" w14:textId="77777777" w:rsidR="00A3016A" w:rsidRPr="001D0805" w:rsidRDefault="00A3016A" w:rsidP="001D0805">
            <w:pPr>
              <w:jc w:val="center"/>
              <w:rPr>
                <w:rFonts w:eastAsia="Times New Roman"/>
                <w:sz w:val="24"/>
                <w:szCs w:val="24"/>
              </w:rPr>
            </w:pPr>
            <w:r w:rsidRPr="001D0805">
              <w:rPr>
                <w:rFonts w:eastAsia="Times New Roman"/>
              </w:rPr>
              <w:t>120</w:t>
            </w:r>
          </w:p>
        </w:tc>
        <w:tc>
          <w:tcPr>
            <w:tcW w:w="1030" w:type="dxa"/>
            <w:tcBorders>
              <w:top w:val="outset" w:sz="6" w:space="0" w:color="auto"/>
              <w:left w:val="outset" w:sz="6" w:space="0" w:color="auto"/>
              <w:bottom w:val="outset" w:sz="6" w:space="0" w:color="auto"/>
              <w:right w:val="outset" w:sz="6" w:space="0" w:color="auto"/>
            </w:tcBorders>
            <w:shd w:val="clear" w:color="auto" w:fill="FFFF00"/>
            <w:vAlign w:val="center"/>
            <w:hideMark/>
          </w:tcPr>
          <w:p w14:paraId="688D3E94" w14:textId="77777777" w:rsidR="00A3016A" w:rsidRPr="001D0805" w:rsidRDefault="00A3016A" w:rsidP="001D0805">
            <w:pPr>
              <w:jc w:val="center"/>
              <w:rPr>
                <w:rFonts w:eastAsia="Times New Roman"/>
                <w:sz w:val="24"/>
                <w:szCs w:val="24"/>
              </w:rPr>
            </w:pPr>
            <w:r w:rsidRPr="001D0805">
              <w:rPr>
                <w:rFonts w:eastAsia="Times New Roman"/>
              </w:rPr>
              <w:t>240</w:t>
            </w:r>
          </w:p>
        </w:tc>
      </w:tr>
      <w:tr w:rsidR="00A3016A" w:rsidRPr="001556FC" w14:paraId="3C30DB36" w14:textId="77777777" w:rsidTr="001D0805">
        <w:trPr>
          <w:trHeight w:val="144"/>
          <w:tblCellSpacing w:w="0" w:type="dxa"/>
          <w:jc w:val="center"/>
        </w:trPr>
        <w:tc>
          <w:tcPr>
            <w:tcW w:w="3966" w:type="dxa"/>
            <w:tcBorders>
              <w:top w:val="outset" w:sz="6" w:space="0" w:color="auto"/>
              <w:left w:val="outset" w:sz="6" w:space="0" w:color="auto"/>
              <w:bottom w:val="outset" w:sz="6" w:space="0" w:color="auto"/>
              <w:right w:val="outset" w:sz="6" w:space="0" w:color="auto"/>
            </w:tcBorders>
            <w:shd w:val="clear" w:color="auto" w:fill="DDDDDD"/>
            <w:vAlign w:val="center"/>
            <w:hideMark/>
          </w:tcPr>
          <w:p w14:paraId="4EF706E7" w14:textId="77777777" w:rsidR="00A3016A" w:rsidRPr="001D0805" w:rsidRDefault="00A3016A" w:rsidP="001D0805">
            <w:pPr>
              <w:jc w:val="center"/>
              <w:rPr>
                <w:rFonts w:eastAsia="Times New Roman"/>
                <w:b/>
                <w:bCs/>
                <w:sz w:val="24"/>
                <w:szCs w:val="24"/>
              </w:rPr>
            </w:pPr>
            <w:r w:rsidRPr="001D0805">
              <w:rPr>
                <w:rFonts w:eastAsia="Times New Roman"/>
                <w:b/>
                <w:bCs/>
              </w:rPr>
              <w:t>OFDM Symbol Duration (us)</w:t>
            </w:r>
          </w:p>
        </w:tc>
        <w:tc>
          <w:tcPr>
            <w:tcW w:w="128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5D0B617" w14:textId="77777777" w:rsidR="00A3016A" w:rsidRPr="001D0805" w:rsidRDefault="00A3016A" w:rsidP="001D0805">
            <w:pPr>
              <w:jc w:val="center"/>
              <w:rPr>
                <w:rFonts w:eastAsia="Times New Roman"/>
                <w:sz w:val="24"/>
                <w:szCs w:val="24"/>
              </w:rPr>
            </w:pPr>
            <w:r w:rsidRPr="001D0805">
              <w:rPr>
                <w:rFonts w:eastAsia="Times New Roman"/>
              </w:rPr>
              <w:t>66.67</w:t>
            </w:r>
          </w:p>
        </w:tc>
        <w:tc>
          <w:tcPr>
            <w:tcW w:w="133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2E678F4" w14:textId="77777777" w:rsidR="00A3016A" w:rsidRPr="001D0805" w:rsidRDefault="00A3016A" w:rsidP="001D0805">
            <w:pPr>
              <w:jc w:val="center"/>
              <w:rPr>
                <w:rFonts w:eastAsia="Times New Roman"/>
                <w:sz w:val="24"/>
                <w:szCs w:val="24"/>
              </w:rPr>
            </w:pPr>
            <w:r w:rsidRPr="001D0805">
              <w:rPr>
                <w:rFonts w:eastAsia="Times New Roman"/>
              </w:rPr>
              <w:t>33.33</w:t>
            </w:r>
          </w:p>
        </w:tc>
        <w:tc>
          <w:tcPr>
            <w:tcW w:w="144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EBB185C" w14:textId="77777777" w:rsidR="00A3016A" w:rsidRPr="001D0805" w:rsidRDefault="00A3016A" w:rsidP="001D0805">
            <w:pPr>
              <w:jc w:val="center"/>
              <w:rPr>
                <w:rFonts w:eastAsia="Times New Roman"/>
                <w:sz w:val="24"/>
                <w:szCs w:val="24"/>
              </w:rPr>
            </w:pPr>
            <w:r w:rsidRPr="001D0805">
              <w:rPr>
                <w:rFonts w:eastAsia="Times New Roman"/>
              </w:rPr>
              <w:t>16.67</w:t>
            </w:r>
          </w:p>
        </w:tc>
        <w:tc>
          <w:tcPr>
            <w:tcW w:w="123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AA25498" w14:textId="77777777" w:rsidR="00A3016A" w:rsidRPr="001D0805" w:rsidRDefault="00A3016A" w:rsidP="001D0805">
            <w:pPr>
              <w:jc w:val="center"/>
              <w:rPr>
                <w:rFonts w:eastAsia="Times New Roman"/>
                <w:sz w:val="24"/>
                <w:szCs w:val="24"/>
              </w:rPr>
            </w:pPr>
            <w:r w:rsidRPr="001D0805">
              <w:rPr>
                <w:rFonts w:eastAsia="Times New Roman"/>
              </w:rPr>
              <w:t>8.33</w:t>
            </w:r>
          </w:p>
        </w:tc>
        <w:tc>
          <w:tcPr>
            <w:tcW w:w="103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0941686" w14:textId="77777777" w:rsidR="00A3016A" w:rsidRPr="001D0805" w:rsidRDefault="00A3016A" w:rsidP="001D0805">
            <w:pPr>
              <w:jc w:val="center"/>
              <w:rPr>
                <w:rFonts w:eastAsia="Times New Roman"/>
                <w:sz w:val="24"/>
                <w:szCs w:val="24"/>
              </w:rPr>
            </w:pPr>
            <w:r w:rsidRPr="001D0805">
              <w:rPr>
                <w:rFonts w:eastAsia="Times New Roman"/>
              </w:rPr>
              <w:t>4.17</w:t>
            </w:r>
          </w:p>
        </w:tc>
      </w:tr>
      <w:tr w:rsidR="00A3016A" w:rsidRPr="001556FC" w14:paraId="374B9614" w14:textId="77777777" w:rsidTr="002B1F51">
        <w:trPr>
          <w:trHeight w:val="144"/>
          <w:tblCellSpacing w:w="0" w:type="dxa"/>
          <w:jc w:val="center"/>
        </w:trPr>
        <w:tc>
          <w:tcPr>
            <w:tcW w:w="3966" w:type="dxa"/>
            <w:tcBorders>
              <w:top w:val="outset" w:sz="6" w:space="0" w:color="auto"/>
              <w:left w:val="outset" w:sz="6" w:space="0" w:color="auto"/>
              <w:bottom w:val="outset" w:sz="6" w:space="0" w:color="auto"/>
              <w:right w:val="outset" w:sz="6" w:space="0" w:color="auto"/>
            </w:tcBorders>
            <w:shd w:val="clear" w:color="auto" w:fill="DDDDDD"/>
            <w:vAlign w:val="center"/>
            <w:hideMark/>
          </w:tcPr>
          <w:p w14:paraId="395679DD" w14:textId="77777777" w:rsidR="00A3016A" w:rsidRPr="001D0805" w:rsidRDefault="00A3016A" w:rsidP="001D0805">
            <w:pPr>
              <w:jc w:val="center"/>
              <w:rPr>
                <w:rFonts w:eastAsia="Times New Roman"/>
                <w:b/>
                <w:bCs/>
                <w:sz w:val="24"/>
                <w:szCs w:val="24"/>
              </w:rPr>
            </w:pPr>
            <w:r w:rsidRPr="001D0805">
              <w:rPr>
                <w:rFonts w:eastAsia="Times New Roman"/>
                <w:b/>
                <w:bCs/>
              </w:rPr>
              <w:t>Cyclic Prefix Duration (us)</w:t>
            </w:r>
          </w:p>
        </w:tc>
        <w:tc>
          <w:tcPr>
            <w:tcW w:w="1287" w:type="dxa"/>
            <w:tcBorders>
              <w:top w:val="outset" w:sz="6" w:space="0" w:color="auto"/>
              <w:left w:val="outset" w:sz="6" w:space="0" w:color="auto"/>
              <w:bottom w:val="outset" w:sz="6" w:space="0" w:color="auto"/>
              <w:right w:val="outset" w:sz="6" w:space="0" w:color="auto"/>
            </w:tcBorders>
            <w:shd w:val="clear" w:color="auto" w:fill="FFFF00"/>
            <w:vAlign w:val="center"/>
            <w:hideMark/>
          </w:tcPr>
          <w:p w14:paraId="458DE58E" w14:textId="77777777" w:rsidR="00A3016A" w:rsidRPr="002B1F51" w:rsidRDefault="00A3016A" w:rsidP="001D0805">
            <w:pPr>
              <w:jc w:val="center"/>
              <w:rPr>
                <w:rFonts w:eastAsia="Times New Roman"/>
                <w:sz w:val="24"/>
                <w:szCs w:val="24"/>
              </w:rPr>
            </w:pPr>
            <w:r w:rsidRPr="002B1F51">
              <w:rPr>
                <w:rFonts w:eastAsia="Times New Roman"/>
              </w:rPr>
              <w:t>4.69</w:t>
            </w:r>
          </w:p>
        </w:tc>
        <w:tc>
          <w:tcPr>
            <w:tcW w:w="1339" w:type="dxa"/>
            <w:tcBorders>
              <w:top w:val="outset" w:sz="6" w:space="0" w:color="auto"/>
              <w:left w:val="outset" w:sz="6" w:space="0" w:color="auto"/>
              <w:bottom w:val="outset" w:sz="6" w:space="0" w:color="auto"/>
              <w:right w:val="outset" w:sz="6" w:space="0" w:color="auto"/>
            </w:tcBorders>
            <w:shd w:val="clear" w:color="auto" w:fill="FFFF00"/>
            <w:vAlign w:val="center"/>
            <w:hideMark/>
          </w:tcPr>
          <w:p w14:paraId="6FAC635B" w14:textId="77777777" w:rsidR="00A3016A" w:rsidRPr="002B1F51" w:rsidRDefault="00A3016A" w:rsidP="001D0805">
            <w:pPr>
              <w:jc w:val="center"/>
              <w:rPr>
                <w:rFonts w:eastAsia="Times New Roman"/>
                <w:sz w:val="24"/>
                <w:szCs w:val="24"/>
              </w:rPr>
            </w:pPr>
            <w:r w:rsidRPr="002B1F51">
              <w:rPr>
                <w:rFonts w:eastAsia="Times New Roman"/>
              </w:rPr>
              <w:t>2.34</w:t>
            </w:r>
          </w:p>
        </w:tc>
        <w:tc>
          <w:tcPr>
            <w:tcW w:w="1442" w:type="dxa"/>
            <w:tcBorders>
              <w:top w:val="outset" w:sz="6" w:space="0" w:color="auto"/>
              <w:left w:val="outset" w:sz="6" w:space="0" w:color="auto"/>
              <w:bottom w:val="outset" w:sz="6" w:space="0" w:color="auto"/>
              <w:right w:val="outset" w:sz="6" w:space="0" w:color="auto"/>
            </w:tcBorders>
            <w:shd w:val="clear" w:color="auto" w:fill="FFFF00"/>
            <w:vAlign w:val="center"/>
            <w:hideMark/>
          </w:tcPr>
          <w:p w14:paraId="436C940B" w14:textId="77777777" w:rsidR="00A3016A" w:rsidRPr="002B1F51" w:rsidRDefault="00A3016A" w:rsidP="001D0805">
            <w:pPr>
              <w:jc w:val="center"/>
              <w:rPr>
                <w:rFonts w:eastAsia="Times New Roman"/>
                <w:sz w:val="24"/>
                <w:szCs w:val="24"/>
              </w:rPr>
            </w:pPr>
            <w:r w:rsidRPr="002B1F51">
              <w:rPr>
                <w:rFonts w:eastAsia="Times New Roman"/>
              </w:rPr>
              <w:t>1.17</w:t>
            </w:r>
          </w:p>
        </w:tc>
        <w:tc>
          <w:tcPr>
            <w:tcW w:w="1236" w:type="dxa"/>
            <w:tcBorders>
              <w:top w:val="outset" w:sz="6" w:space="0" w:color="auto"/>
              <w:left w:val="outset" w:sz="6" w:space="0" w:color="auto"/>
              <w:bottom w:val="outset" w:sz="6" w:space="0" w:color="auto"/>
              <w:right w:val="outset" w:sz="6" w:space="0" w:color="auto"/>
            </w:tcBorders>
            <w:shd w:val="clear" w:color="auto" w:fill="FFFF00"/>
            <w:vAlign w:val="center"/>
            <w:hideMark/>
          </w:tcPr>
          <w:p w14:paraId="377838BF" w14:textId="77777777" w:rsidR="00A3016A" w:rsidRPr="002B1F51" w:rsidRDefault="00A3016A" w:rsidP="001D0805">
            <w:pPr>
              <w:jc w:val="center"/>
              <w:rPr>
                <w:rFonts w:eastAsia="Times New Roman"/>
                <w:sz w:val="24"/>
                <w:szCs w:val="24"/>
              </w:rPr>
            </w:pPr>
            <w:r w:rsidRPr="002B1F51">
              <w:rPr>
                <w:rFonts w:eastAsia="Times New Roman"/>
              </w:rPr>
              <w:t>0.57</w:t>
            </w:r>
          </w:p>
        </w:tc>
        <w:tc>
          <w:tcPr>
            <w:tcW w:w="1030" w:type="dxa"/>
            <w:tcBorders>
              <w:top w:val="outset" w:sz="6" w:space="0" w:color="auto"/>
              <w:left w:val="outset" w:sz="6" w:space="0" w:color="auto"/>
              <w:bottom w:val="outset" w:sz="6" w:space="0" w:color="auto"/>
              <w:right w:val="outset" w:sz="6" w:space="0" w:color="auto"/>
            </w:tcBorders>
            <w:shd w:val="clear" w:color="auto" w:fill="FFFF00"/>
            <w:vAlign w:val="center"/>
            <w:hideMark/>
          </w:tcPr>
          <w:p w14:paraId="1A25CD8F" w14:textId="77777777" w:rsidR="00A3016A" w:rsidRPr="002B1F51" w:rsidRDefault="00A3016A" w:rsidP="001D0805">
            <w:pPr>
              <w:jc w:val="center"/>
              <w:rPr>
                <w:rFonts w:eastAsia="Times New Roman"/>
                <w:sz w:val="24"/>
                <w:szCs w:val="24"/>
              </w:rPr>
            </w:pPr>
            <w:r w:rsidRPr="002B1F51">
              <w:rPr>
                <w:rFonts w:eastAsia="Times New Roman"/>
              </w:rPr>
              <w:t>0.29</w:t>
            </w:r>
          </w:p>
        </w:tc>
      </w:tr>
      <w:tr w:rsidR="00A3016A" w:rsidRPr="001556FC" w14:paraId="685CADF4" w14:textId="77777777" w:rsidTr="001D0805">
        <w:trPr>
          <w:trHeight w:val="144"/>
          <w:tblCellSpacing w:w="0" w:type="dxa"/>
          <w:jc w:val="center"/>
        </w:trPr>
        <w:tc>
          <w:tcPr>
            <w:tcW w:w="3966" w:type="dxa"/>
            <w:tcBorders>
              <w:top w:val="outset" w:sz="6" w:space="0" w:color="auto"/>
              <w:left w:val="outset" w:sz="6" w:space="0" w:color="auto"/>
              <w:bottom w:val="outset" w:sz="6" w:space="0" w:color="auto"/>
              <w:right w:val="outset" w:sz="6" w:space="0" w:color="auto"/>
            </w:tcBorders>
            <w:shd w:val="clear" w:color="auto" w:fill="DDDDDD"/>
            <w:vAlign w:val="center"/>
            <w:hideMark/>
          </w:tcPr>
          <w:p w14:paraId="69C960C5" w14:textId="77777777" w:rsidR="00A3016A" w:rsidRPr="001D0805" w:rsidRDefault="00A3016A" w:rsidP="001D0805">
            <w:pPr>
              <w:jc w:val="center"/>
              <w:rPr>
                <w:rFonts w:eastAsia="Times New Roman"/>
                <w:b/>
                <w:bCs/>
                <w:sz w:val="24"/>
                <w:szCs w:val="24"/>
              </w:rPr>
            </w:pPr>
            <w:r w:rsidRPr="001D0805">
              <w:rPr>
                <w:rFonts w:eastAsia="Times New Roman"/>
                <w:b/>
                <w:bCs/>
              </w:rPr>
              <w:t>OFDM Symbol including CP (us)</w:t>
            </w:r>
          </w:p>
        </w:tc>
        <w:tc>
          <w:tcPr>
            <w:tcW w:w="128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D9247CC" w14:textId="77777777" w:rsidR="00A3016A" w:rsidRPr="001D0805" w:rsidRDefault="00A3016A" w:rsidP="001D0805">
            <w:pPr>
              <w:jc w:val="center"/>
              <w:rPr>
                <w:rFonts w:eastAsia="Times New Roman"/>
                <w:sz w:val="24"/>
                <w:szCs w:val="24"/>
              </w:rPr>
            </w:pPr>
            <w:r w:rsidRPr="001D0805">
              <w:rPr>
                <w:rFonts w:eastAsia="Times New Roman"/>
              </w:rPr>
              <w:t>71.35</w:t>
            </w:r>
          </w:p>
        </w:tc>
        <w:tc>
          <w:tcPr>
            <w:tcW w:w="133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FD93BF9" w14:textId="77777777" w:rsidR="00A3016A" w:rsidRPr="001D0805" w:rsidRDefault="00A3016A" w:rsidP="001D0805">
            <w:pPr>
              <w:jc w:val="center"/>
              <w:rPr>
                <w:rFonts w:eastAsia="Times New Roman"/>
                <w:sz w:val="24"/>
                <w:szCs w:val="24"/>
              </w:rPr>
            </w:pPr>
            <w:r w:rsidRPr="001D0805">
              <w:rPr>
                <w:rFonts w:eastAsia="Times New Roman"/>
              </w:rPr>
              <w:t>35.68</w:t>
            </w:r>
          </w:p>
        </w:tc>
        <w:tc>
          <w:tcPr>
            <w:tcW w:w="144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BDE716F" w14:textId="77777777" w:rsidR="00A3016A" w:rsidRPr="001D0805" w:rsidRDefault="00A3016A" w:rsidP="001D0805">
            <w:pPr>
              <w:jc w:val="center"/>
              <w:rPr>
                <w:rFonts w:eastAsia="Times New Roman"/>
                <w:sz w:val="24"/>
                <w:szCs w:val="24"/>
              </w:rPr>
            </w:pPr>
            <w:r w:rsidRPr="001D0805">
              <w:rPr>
                <w:rFonts w:eastAsia="Times New Roman"/>
              </w:rPr>
              <w:t>17.84</w:t>
            </w:r>
          </w:p>
        </w:tc>
        <w:tc>
          <w:tcPr>
            <w:tcW w:w="123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FB28F15" w14:textId="77777777" w:rsidR="00A3016A" w:rsidRPr="001D0805" w:rsidRDefault="00A3016A" w:rsidP="001D0805">
            <w:pPr>
              <w:jc w:val="center"/>
              <w:rPr>
                <w:rFonts w:eastAsia="Times New Roman"/>
                <w:sz w:val="24"/>
                <w:szCs w:val="24"/>
              </w:rPr>
            </w:pPr>
            <w:r w:rsidRPr="001D0805">
              <w:rPr>
                <w:rFonts w:eastAsia="Times New Roman"/>
              </w:rPr>
              <w:t>8.92</w:t>
            </w:r>
          </w:p>
        </w:tc>
        <w:tc>
          <w:tcPr>
            <w:tcW w:w="103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027F7DE" w14:textId="77777777" w:rsidR="00A3016A" w:rsidRPr="001D0805" w:rsidRDefault="00A3016A" w:rsidP="001D0805">
            <w:pPr>
              <w:jc w:val="center"/>
              <w:rPr>
                <w:rFonts w:eastAsia="Times New Roman"/>
                <w:sz w:val="24"/>
                <w:szCs w:val="24"/>
              </w:rPr>
            </w:pPr>
            <w:r w:rsidRPr="001D0805">
              <w:rPr>
                <w:rFonts w:eastAsia="Times New Roman"/>
              </w:rPr>
              <w:t>4.46</w:t>
            </w:r>
          </w:p>
        </w:tc>
      </w:tr>
    </w:tbl>
    <w:bookmarkEnd w:id="4"/>
    <w:p w14:paraId="21A29D03" w14:textId="7A3942BD" w:rsidR="00A3016A" w:rsidRPr="001D0805" w:rsidRDefault="00A3016A" w:rsidP="00A3016A">
      <w:pPr>
        <w:spacing w:after="0"/>
        <w:ind w:firstLine="288"/>
        <w:contextualSpacing/>
        <w:jc w:val="center"/>
        <w:rPr>
          <w:rFonts w:ascii="Times" w:hAnsi="Times" w:cs="Times"/>
          <w:b/>
          <w:iCs/>
          <w:szCs w:val="18"/>
        </w:rPr>
      </w:pPr>
      <w:r w:rsidRPr="001D0805">
        <w:rPr>
          <w:rFonts w:ascii="Times" w:hAnsi="Times" w:cs="Times"/>
          <w:b/>
          <w:iCs/>
          <w:sz w:val="22"/>
        </w:rPr>
        <w:t>Table 1</w:t>
      </w:r>
    </w:p>
    <w:p w14:paraId="4ABA5F5D" w14:textId="77777777" w:rsidR="00A3016A" w:rsidRPr="004C45F6" w:rsidRDefault="00A3016A" w:rsidP="0058378F">
      <w:pPr>
        <w:spacing w:after="0"/>
        <w:ind w:firstLine="288"/>
        <w:contextualSpacing/>
        <w:jc w:val="both"/>
        <w:rPr>
          <w:rFonts w:ascii="Times" w:hAnsi="Times" w:cs="Times"/>
          <w:bCs/>
          <w:iCs/>
          <w:sz w:val="22"/>
        </w:rPr>
      </w:pPr>
    </w:p>
    <w:p w14:paraId="2838382A" w14:textId="3BAB5CE1" w:rsidR="00B75CC1" w:rsidRDefault="00B75CC1" w:rsidP="00B75CC1">
      <w:pPr>
        <w:spacing w:after="0"/>
        <w:ind w:firstLine="288"/>
        <w:contextualSpacing/>
        <w:jc w:val="both"/>
        <w:rPr>
          <w:rFonts w:ascii="Times" w:hAnsi="Times" w:cs="Times"/>
          <w:bCs/>
          <w:iCs/>
          <w:sz w:val="22"/>
        </w:rPr>
      </w:pPr>
      <w:r>
        <w:rPr>
          <w:rFonts w:ascii="Times" w:hAnsi="Times" w:cs="Times"/>
          <w:bCs/>
          <w:iCs/>
          <w:sz w:val="22"/>
        </w:rPr>
        <w:t xml:space="preserve">Below is an excerpt from RAN4 specification that describes cell synchronization requirements for TDD operation [4]. According to the text, inter-cell </w:t>
      </w:r>
      <w:r w:rsidRPr="00B75CC1">
        <w:rPr>
          <w:rFonts w:ascii="Times" w:hAnsi="Times" w:cs="Times"/>
          <w:bCs/>
          <w:iCs/>
          <w:sz w:val="22"/>
        </w:rPr>
        <w:t xml:space="preserve">synchronization accuracy </w:t>
      </w:r>
      <w:r>
        <w:rPr>
          <w:rFonts w:ascii="Times" w:hAnsi="Times" w:cs="Times"/>
          <w:bCs/>
          <w:iCs/>
          <w:sz w:val="22"/>
        </w:rPr>
        <w:t xml:space="preserve">that is </w:t>
      </w:r>
      <w:r w:rsidRPr="00B75CC1">
        <w:rPr>
          <w:rFonts w:ascii="Times" w:hAnsi="Times" w:cs="Times"/>
          <w:bCs/>
          <w:iCs/>
          <w:sz w:val="22"/>
        </w:rPr>
        <w:t>measured at BS antenna connectors sh</w:t>
      </w:r>
      <w:r w:rsidR="00D94C43">
        <w:rPr>
          <w:rFonts w:ascii="Times" w:hAnsi="Times" w:cs="Times"/>
          <w:bCs/>
          <w:iCs/>
          <w:sz w:val="22"/>
        </w:rPr>
        <w:t>ould</w:t>
      </w:r>
      <w:r w:rsidRPr="00B75CC1">
        <w:rPr>
          <w:rFonts w:ascii="Times" w:hAnsi="Times" w:cs="Times"/>
          <w:bCs/>
          <w:iCs/>
          <w:sz w:val="22"/>
        </w:rPr>
        <w:t xml:space="preserve"> </w:t>
      </w:r>
      <w:r>
        <w:rPr>
          <w:rFonts w:ascii="Times" w:hAnsi="Times" w:cs="Times"/>
          <w:bCs/>
          <w:iCs/>
          <w:sz w:val="22"/>
        </w:rPr>
        <w:t>not be worse than</w:t>
      </w:r>
      <w:r w:rsidRPr="00B75CC1">
        <w:rPr>
          <w:rFonts w:ascii="Times" w:hAnsi="Times" w:cs="Times"/>
          <w:bCs/>
          <w:iCs/>
          <w:sz w:val="22"/>
        </w:rPr>
        <w:t xml:space="preserve"> 3 µs.</w:t>
      </w:r>
      <w:r>
        <w:rPr>
          <w:rFonts w:ascii="Times" w:hAnsi="Times" w:cs="Times"/>
          <w:bCs/>
          <w:iCs/>
          <w:sz w:val="22"/>
        </w:rPr>
        <w:t xml:space="preserve"> </w:t>
      </w:r>
    </w:p>
    <w:tbl>
      <w:tblPr>
        <w:tblStyle w:val="TableGrid"/>
        <w:tblW w:w="0" w:type="auto"/>
        <w:tblLook w:val="04A0" w:firstRow="1" w:lastRow="0" w:firstColumn="1" w:lastColumn="0" w:noHBand="0" w:noVBand="1"/>
      </w:tblPr>
      <w:tblGrid>
        <w:gridCol w:w="10160"/>
      </w:tblGrid>
      <w:tr w:rsidR="0022268A" w14:paraId="5C1A7861" w14:textId="77777777" w:rsidTr="0022268A">
        <w:tc>
          <w:tcPr>
            <w:tcW w:w="10160" w:type="dxa"/>
          </w:tcPr>
          <w:p w14:paraId="2536DE5B" w14:textId="77777777" w:rsidR="0022268A" w:rsidRPr="009C5807" w:rsidRDefault="0022268A" w:rsidP="008C2E7D">
            <w:pPr>
              <w:pStyle w:val="Heading2"/>
              <w:spacing w:before="0" w:after="0" w:line="240" w:lineRule="auto"/>
              <w:outlineLvl w:val="1"/>
            </w:pPr>
            <w:bookmarkStart w:id="5" w:name="_Hlk52270296"/>
            <w:r w:rsidRPr="009C5807">
              <w:t>7.4</w:t>
            </w:r>
            <w:r w:rsidRPr="009C5807">
              <w:rPr>
                <w:rFonts w:eastAsiaTheme="minorEastAsia"/>
                <w:lang w:eastAsia="ko-KR"/>
              </w:rPr>
              <w:tab/>
            </w:r>
            <w:r w:rsidRPr="009C5807">
              <w:t>Cell phase synchronization accuracy</w:t>
            </w:r>
          </w:p>
          <w:p w14:paraId="44FD170F" w14:textId="77777777" w:rsidR="0022268A" w:rsidRPr="009C5807" w:rsidRDefault="0022268A" w:rsidP="008C2E7D">
            <w:pPr>
              <w:pStyle w:val="Heading3"/>
              <w:spacing w:before="0" w:after="0" w:line="240" w:lineRule="auto"/>
              <w:outlineLvl w:val="2"/>
            </w:pPr>
            <w:bookmarkStart w:id="6" w:name="_Toc5952604"/>
            <w:r w:rsidRPr="009C5807">
              <w:t>7.</w:t>
            </w:r>
            <w:r w:rsidRPr="009C5807">
              <w:rPr>
                <w:lang w:eastAsia="zh-CN"/>
              </w:rPr>
              <w:t>4</w:t>
            </w:r>
            <w:r w:rsidRPr="009C5807">
              <w:t>.1</w:t>
            </w:r>
            <w:r w:rsidRPr="009C5807">
              <w:tab/>
              <w:t>Definition</w:t>
            </w:r>
            <w:bookmarkEnd w:id="6"/>
          </w:p>
          <w:p w14:paraId="3C6A77A9" w14:textId="77777777" w:rsidR="0022268A" w:rsidRPr="009C5807" w:rsidRDefault="0022268A" w:rsidP="008C2E7D">
            <w:pPr>
              <w:spacing w:before="0" w:after="0" w:line="240" w:lineRule="auto"/>
              <w:rPr>
                <w:rFonts w:cs="v4.2.0"/>
              </w:rPr>
            </w:pPr>
            <w:r w:rsidRPr="00181A44">
              <w:rPr>
                <w:rFonts w:cs="v4.2.0"/>
                <w:highlight w:val="yellow"/>
              </w:rPr>
              <w:t>Cell phase synchronization accuracy for TDD</w:t>
            </w:r>
            <w:r w:rsidRPr="009C5807">
              <w:rPr>
                <w:rFonts w:cs="v4.2.0"/>
              </w:rPr>
              <w:t xml:space="preserve"> is defined as the maximum absolute deviation in frame start timing between any pair of cells on the same frequency that have overlapping coverage areas.</w:t>
            </w:r>
          </w:p>
          <w:p w14:paraId="5B7D66BC" w14:textId="77777777" w:rsidR="0022268A" w:rsidRPr="009C5807" w:rsidRDefault="0022268A" w:rsidP="008C2E7D">
            <w:pPr>
              <w:pStyle w:val="Heading3"/>
              <w:spacing w:before="0" w:after="0" w:line="240" w:lineRule="auto"/>
              <w:outlineLvl w:val="2"/>
            </w:pPr>
            <w:bookmarkStart w:id="7" w:name="_Toc5952605"/>
            <w:r w:rsidRPr="009C5807">
              <w:t>7.</w:t>
            </w:r>
            <w:r w:rsidRPr="009C5807">
              <w:rPr>
                <w:lang w:eastAsia="zh-CN"/>
              </w:rPr>
              <w:t>4</w:t>
            </w:r>
            <w:r w:rsidRPr="009C5807">
              <w:t>.2</w:t>
            </w:r>
            <w:r w:rsidRPr="009C5807">
              <w:tab/>
              <w:t>Minimum requirements</w:t>
            </w:r>
            <w:bookmarkEnd w:id="7"/>
          </w:p>
          <w:p w14:paraId="2C34D592" w14:textId="77777777" w:rsidR="0022268A" w:rsidRDefault="0022268A" w:rsidP="008C2E7D">
            <w:pPr>
              <w:spacing w:before="0" w:after="0" w:line="240" w:lineRule="auto"/>
              <w:rPr>
                <w:rFonts w:cs="v4.2.0"/>
              </w:rPr>
            </w:pPr>
            <w:r w:rsidRPr="009C5807">
              <w:rPr>
                <w:rFonts w:cs="v4.2.0"/>
              </w:rPr>
              <w:t xml:space="preserve">The </w:t>
            </w:r>
            <w:bookmarkStart w:id="8" w:name="_Hlk53652553"/>
            <w:r w:rsidRPr="009C5807">
              <w:rPr>
                <w:rFonts w:cs="v4.2.0"/>
              </w:rPr>
              <w:t xml:space="preserve">cell phase synchronization accuracy measured at BS antenna connectors </w:t>
            </w:r>
            <w:r w:rsidRPr="00181A44">
              <w:rPr>
                <w:rFonts w:cs="v4.2.0"/>
                <w:highlight w:val="yellow"/>
              </w:rPr>
              <w:t xml:space="preserve">shall be better than 3 </w:t>
            </w:r>
            <w:r w:rsidRPr="00181A44">
              <w:rPr>
                <w:highlight w:val="yellow"/>
              </w:rPr>
              <w:t>µ</w:t>
            </w:r>
            <w:r w:rsidRPr="00181A44">
              <w:rPr>
                <w:rFonts w:cs="v4.2.0"/>
                <w:highlight w:val="yellow"/>
              </w:rPr>
              <w:t>s.</w:t>
            </w:r>
            <w:bookmarkEnd w:id="5"/>
            <w:bookmarkEnd w:id="8"/>
          </w:p>
          <w:p w14:paraId="013B5437" w14:textId="2319B4AB" w:rsidR="008C2E7D" w:rsidRPr="0022268A" w:rsidRDefault="008C2E7D" w:rsidP="008C2E7D">
            <w:pPr>
              <w:spacing w:before="0" w:after="0" w:line="240" w:lineRule="auto"/>
              <w:rPr>
                <w:i/>
                <w:lang w:eastAsia="zh-CN"/>
              </w:rPr>
            </w:pPr>
          </w:p>
        </w:tc>
      </w:tr>
    </w:tbl>
    <w:p w14:paraId="7955E927" w14:textId="77777777" w:rsidR="0022268A" w:rsidRPr="00A3016A" w:rsidRDefault="0022268A" w:rsidP="00EB4A70">
      <w:pPr>
        <w:spacing w:after="0"/>
        <w:contextualSpacing/>
        <w:jc w:val="both"/>
        <w:rPr>
          <w:rFonts w:ascii="Times" w:hAnsi="Times" w:cs="Times"/>
          <w:bCs/>
          <w:iCs/>
          <w:sz w:val="22"/>
        </w:rPr>
      </w:pPr>
    </w:p>
    <w:p w14:paraId="4548CD4D" w14:textId="08411813" w:rsidR="00DE56CC" w:rsidRDefault="00D94C43" w:rsidP="00DE56CC">
      <w:pPr>
        <w:spacing w:after="0"/>
        <w:contextualSpacing/>
        <w:jc w:val="both"/>
        <w:rPr>
          <w:rFonts w:ascii="Times" w:hAnsi="Times" w:cs="Times"/>
          <w:bCs/>
          <w:iCs/>
          <w:sz w:val="22"/>
        </w:rPr>
      </w:pPr>
      <w:r>
        <w:rPr>
          <w:rFonts w:ascii="Times" w:hAnsi="Times" w:cs="Times"/>
          <w:bCs/>
          <w:iCs/>
          <w:sz w:val="22"/>
        </w:rPr>
        <w:tab/>
      </w:r>
      <w:r w:rsidR="00DE56CC">
        <w:rPr>
          <w:rFonts w:ascii="Times" w:hAnsi="Times" w:cs="Times"/>
          <w:bCs/>
          <w:iCs/>
          <w:sz w:val="22"/>
        </w:rPr>
        <w:t xml:space="preserve">It is important to point out that the 3 us requirement is valid at the antenna connector, meaning that it does consider any delay spread and propagation delay between TRPs that are </w:t>
      </w:r>
      <w:proofErr w:type="gramStart"/>
      <w:r w:rsidR="00DE56CC">
        <w:rPr>
          <w:rFonts w:ascii="Times" w:hAnsi="Times" w:cs="Times"/>
          <w:bCs/>
          <w:iCs/>
          <w:sz w:val="22"/>
        </w:rPr>
        <w:t>deployment-dependent</w:t>
      </w:r>
      <w:proofErr w:type="gramEnd"/>
      <w:r w:rsidR="00DE56CC">
        <w:rPr>
          <w:rFonts w:ascii="Times" w:hAnsi="Times" w:cs="Times"/>
          <w:bCs/>
          <w:iCs/>
          <w:sz w:val="22"/>
        </w:rPr>
        <w:t xml:space="preserve">. Therefore, further complication of timing requirement can be expected. </w:t>
      </w:r>
    </w:p>
    <w:p w14:paraId="44453AF0" w14:textId="2EF2DF35" w:rsidR="00494B66" w:rsidRDefault="00494B66" w:rsidP="00DE56CC">
      <w:pPr>
        <w:spacing w:after="0"/>
        <w:contextualSpacing/>
        <w:jc w:val="both"/>
        <w:rPr>
          <w:rFonts w:ascii="Times" w:hAnsi="Times" w:cs="Times"/>
          <w:bCs/>
          <w:iCs/>
          <w:sz w:val="22"/>
        </w:rPr>
      </w:pPr>
    </w:p>
    <w:p w14:paraId="1156DFF3" w14:textId="77777777" w:rsidR="00494B66" w:rsidRDefault="00494B66" w:rsidP="00494B66">
      <w:pPr>
        <w:spacing w:after="0"/>
        <w:contextualSpacing/>
        <w:jc w:val="both"/>
        <w:rPr>
          <w:rFonts w:ascii="Times" w:hAnsi="Times" w:cs="Times"/>
          <w:i/>
          <w:sz w:val="22"/>
        </w:rPr>
      </w:pPr>
      <w:r w:rsidRPr="0058378F">
        <w:rPr>
          <w:rFonts w:ascii="Times" w:hAnsi="Times" w:cs="Times"/>
          <w:b/>
          <w:i/>
          <w:sz w:val="22"/>
        </w:rPr>
        <w:t>Observation 1:</w:t>
      </w:r>
      <w:r w:rsidRPr="0058378F">
        <w:rPr>
          <w:rFonts w:ascii="Times" w:hAnsi="Times" w:cs="Times"/>
          <w:i/>
          <w:sz w:val="22"/>
        </w:rPr>
        <w:t xml:space="preserve"> </w:t>
      </w:r>
      <w:r>
        <w:rPr>
          <w:rFonts w:ascii="Times" w:hAnsi="Times" w:cs="Times"/>
          <w:i/>
          <w:sz w:val="22"/>
        </w:rPr>
        <w:t>A 3us synchronization accuracy can be considered for inter-cell M-TRP synchronous case.</w:t>
      </w:r>
    </w:p>
    <w:p w14:paraId="4CDA2865" w14:textId="77777777" w:rsidR="00494B66" w:rsidRPr="00B760FA" w:rsidRDefault="00494B66" w:rsidP="00494B66">
      <w:pPr>
        <w:spacing w:after="0"/>
        <w:contextualSpacing/>
        <w:jc w:val="both"/>
        <w:rPr>
          <w:rFonts w:eastAsia="Times New Roman" w:cs="Times"/>
          <w:b/>
          <w:i/>
          <w:color w:val="000000"/>
          <w:sz w:val="22"/>
          <w:szCs w:val="22"/>
          <w:lang w:eastAsia="ko-KR"/>
        </w:rPr>
      </w:pPr>
    </w:p>
    <w:p w14:paraId="6EEF0807" w14:textId="4FB8E3AE" w:rsidR="00BC311F" w:rsidRDefault="00D94C43" w:rsidP="00DE56CC">
      <w:pPr>
        <w:spacing w:after="0"/>
        <w:contextualSpacing/>
        <w:jc w:val="both"/>
        <w:rPr>
          <w:rFonts w:ascii="Times" w:hAnsi="Times" w:cs="Times"/>
          <w:bCs/>
          <w:iCs/>
          <w:sz w:val="22"/>
        </w:rPr>
      </w:pPr>
      <w:r>
        <w:rPr>
          <w:rFonts w:ascii="Times" w:hAnsi="Times" w:cs="Times"/>
          <w:bCs/>
          <w:iCs/>
          <w:sz w:val="22"/>
        </w:rPr>
        <w:t xml:space="preserve">If the same </w:t>
      </w:r>
      <w:r w:rsidR="00D8073D" w:rsidRPr="00D94C43">
        <w:rPr>
          <w:rFonts w:ascii="Times" w:hAnsi="Times" w:cs="Times"/>
          <w:iCs/>
          <w:sz w:val="22"/>
        </w:rPr>
        <w:t xml:space="preserve">3us </w:t>
      </w:r>
      <w:bookmarkStart w:id="9" w:name="_Hlk53653261"/>
      <w:r w:rsidR="00D8073D" w:rsidRPr="00D94C43">
        <w:rPr>
          <w:rFonts w:ascii="Times" w:hAnsi="Times" w:cs="Times"/>
          <w:iCs/>
          <w:sz w:val="22"/>
        </w:rPr>
        <w:t>synchronization accuracy</w:t>
      </w:r>
      <w:bookmarkEnd w:id="9"/>
      <w:r w:rsidR="00D8073D" w:rsidRPr="00D94C43">
        <w:rPr>
          <w:rFonts w:ascii="Times" w:hAnsi="Times" w:cs="Times"/>
          <w:iCs/>
          <w:sz w:val="22"/>
        </w:rPr>
        <w:t xml:space="preserve"> for inter-cell M-TRP </w:t>
      </w:r>
      <w:r>
        <w:rPr>
          <w:rFonts w:ascii="Times" w:hAnsi="Times" w:cs="Times"/>
          <w:iCs/>
          <w:sz w:val="22"/>
        </w:rPr>
        <w:t xml:space="preserve">is assumed, we can see that there will </w:t>
      </w:r>
      <w:r w:rsidR="00DE56CC">
        <w:rPr>
          <w:rFonts w:ascii="Times" w:hAnsi="Times" w:cs="Times"/>
          <w:iCs/>
          <w:sz w:val="22"/>
        </w:rPr>
        <w:t xml:space="preserve">be </w:t>
      </w:r>
      <w:r>
        <w:rPr>
          <w:rFonts w:ascii="Times" w:hAnsi="Times" w:cs="Times"/>
          <w:iCs/>
          <w:sz w:val="22"/>
        </w:rPr>
        <w:t>issues in attaining the required timing for DL reception</w:t>
      </w:r>
      <w:r w:rsidR="00D8073D" w:rsidRPr="00D94C43">
        <w:rPr>
          <w:rFonts w:ascii="Times" w:hAnsi="Times" w:cs="Times"/>
          <w:iCs/>
          <w:sz w:val="22"/>
        </w:rPr>
        <w:t>.</w:t>
      </w:r>
      <w:r>
        <w:rPr>
          <w:rFonts w:ascii="Times" w:hAnsi="Times" w:cs="Times"/>
          <w:iCs/>
          <w:sz w:val="22"/>
        </w:rPr>
        <w:t xml:space="preserve"> </w:t>
      </w:r>
      <w:r w:rsidR="00DE56CC">
        <w:rPr>
          <w:rFonts w:ascii="Times" w:hAnsi="Times" w:cs="Times"/>
          <w:iCs/>
          <w:sz w:val="22"/>
        </w:rPr>
        <w:t>Based on Table 1, we can make the following conclusions,</w:t>
      </w:r>
    </w:p>
    <w:p w14:paraId="35B44E34" w14:textId="52248E4B" w:rsidR="00BC311F" w:rsidRDefault="00BC311F" w:rsidP="0096483D">
      <w:pPr>
        <w:pStyle w:val="ListParagraph"/>
        <w:numPr>
          <w:ilvl w:val="0"/>
          <w:numId w:val="42"/>
        </w:numPr>
        <w:contextualSpacing/>
        <w:jc w:val="both"/>
        <w:rPr>
          <w:rFonts w:ascii="Times" w:hAnsi="Times" w:cs="Times"/>
          <w:bCs/>
          <w:iCs/>
        </w:rPr>
      </w:pPr>
      <w:r w:rsidRPr="00DE56CC">
        <w:rPr>
          <w:rFonts w:ascii="Times" w:hAnsi="Times" w:cs="Times"/>
          <w:b/>
          <w:bCs/>
          <w:iCs/>
        </w:rPr>
        <w:t>F</w:t>
      </w:r>
      <w:r w:rsidR="00D94C43" w:rsidRPr="00DE56CC">
        <w:rPr>
          <w:rFonts w:ascii="Times" w:hAnsi="Times" w:cs="Times"/>
          <w:b/>
          <w:bCs/>
          <w:iCs/>
        </w:rPr>
        <w:t>or FR1</w:t>
      </w:r>
      <w:r w:rsidR="00DE56CC">
        <w:rPr>
          <w:rFonts w:ascii="Times" w:hAnsi="Times" w:cs="Times"/>
          <w:b/>
          <w:bCs/>
          <w:iCs/>
        </w:rPr>
        <w:t xml:space="preserve"> </w:t>
      </w:r>
      <w:r w:rsidR="00D94C43" w:rsidRPr="00DE56CC">
        <w:rPr>
          <w:rFonts w:ascii="Times" w:hAnsi="Times" w:cs="Times"/>
          <w:b/>
          <w:bCs/>
          <w:iCs/>
        </w:rPr>
        <w:t>operation</w:t>
      </w:r>
      <w:r w:rsidR="00D94C43" w:rsidRPr="00BC311F">
        <w:rPr>
          <w:rFonts w:ascii="Times" w:hAnsi="Times" w:cs="Times"/>
          <w:iCs/>
        </w:rPr>
        <w:t xml:space="preserve">, </w:t>
      </w:r>
      <w:r w:rsidR="00DE56CC">
        <w:rPr>
          <w:rFonts w:ascii="Times" w:hAnsi="Times" w:cs="Times"/>
          <w:bCs/>
          <w:iCs/>
        </w:rPr>
        <w:t>assuming</w:t>
      </w:r>
      <w:r w:rsidR="00D8073D" w:rsidRPr="00BC311F">
        <w:rPr>
          <w:rFonts w:ascii="Times" w:hAnsi="Times" w:cs="Times"/>
          <w:bCs/>
          <w:iCs/>
        </w:rPr>
        <w:t xml:space="preserve"> 3us</w:t>
      </w:r>
      <w:r w:rsidR="00373B5B" w:rsidRPr="00BC311F">
        <w:rPr>
          <w:rFonts w:ascii="Times" w:hAnsi="Times" w:cs="Times"/>
          <w:bCs/>
          <w:iCs/>
        </w:rPr>
        <w:t xml:space="preserve"> </w:t>
      </w:r>
      <w:r w:rsidR="00D94C43" w:rsidRPr="00BC311F">
        <w:rPr>
          <w:rFonts w:ascii="Times" w:hAnsi="Times" w:cs="Times"/>
          <w:iCs/>
        </w:rPr>
        <w:t>synchronization accuracy</w:t>
      </w:r>
      <w:r w:rsidR="00D8073D" w:rsidRPr="00BC311F">
        <w:rPr>
          <w:rFonts w:ascii="Times" w:hAnsi="Times" w:cs="Times"/>
          <w:bCs/>
          <w:iCs/>
        </w:rPr>
        <w:t xml:space="preserve"> </w:t>
      </w:r>
      <w:r w:rsidR="00D94C43" w:rsidRPr="00BC311F">
        <w:rPr>
          <w:rFonts w:ascii="Times" w:hAnsi="Times" w:cs="Times"/>
          <w:bCs/>
          <w:iCs/>
        </w:rPr>
        <w:t xml:space="preserve">can barely </w:t>
      </w:r>
      <w:r w:rsidRPr="00BC311F">
        <w:rPr>
          <w:rFonts w:ascii="Times" w:hAnsi="Times" w:cs="Times"/>
          <w:bCs/>
          <w:iCs/>
        </w:rPr>
        <w:t>meet</w:t>
      </w:r>
      <w:r w:rsidR="00D94C43" w:rsidRPr="00BC311F">
        <w:rPr>
          <w:rFonts w:ascii="Times" w:hAnsi="Times" w:cs="Times"/>
          <w:bCs/>
          <w:iCs/>
        </w:rPr>
        <w:t xml:space="preserve"> </w:t>
      </w:r>
      <w:r w:rsidR="00D8073D" w:rsidRPr="00BC311F">
        <w:rPr>
          <w:rFonts w:ascii="Times" w:hAnsi="Times" w:cs="Times"/>
          <w:bCs/>
          <w:iCs/>
        </w:rPr>
        <w:t>t</w:t>
      </w:r>
      <w:r w:rsidR="00D94C43" w:rsidRPr="00BC311F">
        <w:rPr>
          <w:rFonts w:ascii="Times" w:hAnsi="Times" w:cs="Times"/>
          <w:bCs/>
          <w:iCs/>
        </w:rPr>
        <w:t>he</w:t>
      </w:r>
      <w:r w:rsidR="00D8073D" w:rsidRPr="00BC311F">
        <w:rPr>
          <w:rFonts w:ascii="Times" w:hAnsi="Times" w:cs="Times"/>
          <w:bCs/>
          <w:iCs/>
        </w:rPr>
        <w:t xml:space="preserve"> </w:t>
      </w:r>
      <w:r w:rsidRPr="00BC311F">
        <w:rPr>
          <w:rFonts w:ascii="Times" w:hAnsi="Times" w:cs="Times"/>
          <w:bCs/>
          <w:iCs/>
        </w:rPr>
        <w:t>“</w:t>
      </w:r>
      <w:r w:rsidR="00D8073D" w:rsidRPr="00BC311F">
        <w:rPr>
          <w:rFonts w:ascii="Times" w:hAnsi="Times" w:cs="Times"/>
          <w:bCs/>
          <w:iCs/>
        </w:rPr>
        <w:t>within a CP reception</w:t>
      </w:r>
      <w:r w:rsidRPr="00BC311F">
        <w:rPr>
          <w:rFonts w:ascii="Times" w:hAnsi="Times" w:cs="Times"/>
          <w:bCs/>
          <w:iCs/>
        </w:rPr>
        <w:t>”</w:t>
      </w:r>
      <w:r w:rsidR="00D8073D" w:rsidRPr="00BC311F">
        <w:rPr>
          <w:rFonts w:ascii="Times" w:hAnsi="Times" w:cs="Times"/>
          <w:bCs/>
          <w:iCs/>
        </w:rPr>
        <w:t xml:space="preserve"> </w:t>
      </w:r>
      <w:r w:rsidR="00D94C43" w:rsidRPr="00BC311F">
        <w:rPr>
          <w:rFonts w:ascii="Times" w:hAnsi="Times" w:cs="Times"/>
          <w:bCs/>
          <w:iCs/>
        </w:rPr>
        <w:t>requirement</w:t>
      </w:r>
      <w:r w:rsidR="005E117E">
        <w:rPr>
          <w:rFonts w:ascii="Times" w:hAnsi="Times" w:cs="Times"/>
          <w:bCs/>
          <w:iCs/>
        </w:rPr>
        <w:t xml:space="preserve"> </w:t>
      </w:r>
      <w:r w:rsidR="00D94C43" w:rsidRPr="00BC311F">
        <w:rPr>
          <w:rFonts w:ascii="Times" w:hAnsi="Times" w:cs="Times"/>
          <w:bCs/>
          <w:iCs/>
        </w:rPr>
        <w:t>for subcarrier spacing of</w:t>
      </w:r>
      <w:r w:rsidR="00D8073D" w:rsidRPr="00BC311F">
        <w:rPr>
          <w:rFonts w:ascii="Times" w:hAnsi="Times" w:cs="Times"/>
          <w:bCs/>
          <w:iCs/>
        </w:rPr>
        <w:t xml:space="preserve"> 15KHz</w:t>
      </w:r>
      <w:r w:rsidR="005E117E">
        <w:rPr>
          <w:rFonts w:ascii="Times" w:hAnsi="Times" w:cs="Times"/>
          <w:bCs/>
          <w:iCs/>
        </w:rPr>
        <w:t>. Moreover</w:t>
      </w:r>
      <w:r w:rsidRPr="00BC311F">
        <w:rPr>
          <w:rFonts w:ascii="Times" w:hAnsi="Times" w:cs="Times"/>
          <w:bCs/>
          <w:iCs/>
        </w:rPr>
        <w:t xml:space="preserve">, it </w:t>
      </w:r>
      <w:r w:rsidR="00DE56CC">
        <w:rPr>
          <w:rFonts w:ascii="Times" w:hAnsi="Times" w:cs="Times"/>
          <w:bCs/>
          <w:iCs/>
        </w:rPr>
        <w:t>i</w:t>
      </w:r>
      <w:r w:rsidRPr="00BC311F">
        <w:rPr>
          <w:rFonts w:ascii="Times" w:hAnsi="Times" w:cs="Times"/>
          <w:bCs/>
          <w:iCs/>
        </w:rPr>
        <w:t>s</w:t>
      </w:r>
      <w:r w:rsidR="00DE56CC">
        <w:rPr>
          <w:rFonts w:ascii="Times" w:hAnsi="Times" w:cs="Times"/>
          <w:bCs/>
          <w:iCs/>
        </w:rPr>
        <w:t xml:space="preserve"> clearly</w:t>
      </w:r>
      <w:r w:rsidRPr="00BC311F">
        <w:rPr>
          <w:rFonts w:ascii="Times" w:hAnsi="Times" w:cs="Times"/>
          <w:bCs/>
          <w:iCs/>
        </w:rPr>
        <w:t xml:space="preserve"> insufficient for the scenarios with </w:t>
      </w:r>
      <w:r w:rsidR="00D8073D" w:rsidRPr="00BC311F">
        <w:rPr>
          <w:rFonts w:ascii="Times" w:hAnsi="Times" w:cs="Times"/>
          <w:bCs/>
          <w:iCs/>
        </w:rPr>
        <w:t>30KHz</w:t>
      </w:r>
      <w:r w:rsidR="00373B5B" w:rsidRPr="00BC311F">
        <w:rPr>
          <w:rFonts w:ascii="Times" w:hAnsi="Times" w:cs="Times"/>
          <w:bCs/>
          <w:iCs/>
        </w:rPr>
        <w:t xml:space="preserve"> </w:t>
      </w:r>
      <w:r w:rsidRPr="00BC311F">
        <w:rPr>
          <w:rFonts w:ascii="Times" w:hAnsi="Times" w:cs="Times"/>
          <w:bCs/>
          <w:iCs/>
        </w:rPr>
        <w:t>and</w:t>
      </w:r>
      <w:r w:rsidR="00373B5B" w:rsidRPr="00BC311F">
        <w:rPr>
          <w:rFonts w:ascii="Times" w:hAnsi="Times" w:cs="Times"/>
          <w:bCs/>
          <w:iCs/>
        </w:rPr>
        <w:t xml:space="preserve"> 60KHz </w:t>
      </w:r>
      <w:r w:rsidRPr="00BC311F">
        <w:rPr>
          <w:rFonts w:ascii="Times" w:hAnsi="Times" w:cs="Times"/>
          <w:bCs/>
          <w:iCs/>
        </w:rPr>
        <w:t>subcarrier spacings</w:t>
      </w:r>
      <w:r w:rsidR="00DE56CC">
        <w:rPr>
          <w:rFonts w:ascii="Times" w:hAnsi="Times" w:cs="Times"/>
          <w:bCs/>
          <w:iCs/>
        </w:rPr>
        <w:t xml:space="preserve"> that are correspond to CP sizes of 2.34 us and 1.17us, respectively</w:t>
      </w:r>
      <w:r w:rsidR="00373B5B" w:rsidRPr="00BC311F">
        <w:rPr>
          <w:rFonts w:ascii="Times" w:hAnsi="Times" w:cs="Times"/>
          <w:bCs/>
          <w:iCs/>
        </w:rPr>
        <w:t>.</w:t>
      </w:r>
    </w:p>
    <w:p w14:paraId="4AB6DA82" w14:textId="01C28A00" w:rsidR="005E117E" w:rsidRDefault="00BA462B" w:rsidP="0096483D">
      <w:pPr>
        <w:pStyle w:val="ListParagraph"/>
        <w:numPr>
          <w:ilvl w:val="0"/>
          <w:numId w:val="42"/>
        </w:numPr>
        <w:contextualSpacing/>
        <w:jc w:val="both"/>
        <w:rPr>
          <w:rFonts w:ascii="Times" w:hAnsi="Times" w:cs="Times"/>
          <w:bCs/>
          <w:iCs/>
        </w:rPr>
      </w:pPr>
      <w:r w:rsidRPr="00DE56CC">
        <w:rPr>
          <w:rFonts w:ascii="Times" w:hAnsi="Times" w:cs="Times"/>
          <w:b/>
          <w:iCs/>
        </w:rPr>
        <w:t xml:space="preserve">For FR2 </w:t>
      </w:r>
      <w:r w:rsidR="00BC311F" w:rsidRPr="00DE56CC">
        <w:rPr>
          <w:rFonts w:ascii="Times" w:hAnsi="Times" w:cs="Times"/>
          <w:b/>
          <w:iCs/>
        </w:rPr>
        <w:t>operation</w:t>
      </w:r>
      <w:r w:rsidRPr="00BC311F">
        <w:rPr>
          <w:rFonts w:ascii="Times" w:hAnsi="Times" w:cs="Times"/>
          <w:bCs/>
          <w:iCs/>
        </w:rPr>
        <w:t xml:space="preserve">, the </w:t>
      </w:r>
      <w:r w:rsidR="00BC311F">
        <w:rPr>
          <w:rFonts w:ascii="Times" w:hAnsi="Times" w:cs="Times"/>
          <w:bCs/>
          <w:iCs/>
        </w:rPr>
        <w:t xml:space="preserve">CP size for the subcarrier spacings of 60 </w:t>
      </w:r>
      <w:proofErr w:type="spellStart"/>
      <w:r w:rsidR="00BC311F">
        <w:rPr>
          <w:rFonts w:ascii="Times" w:hAnsi="Times" w:cs="Times"/>
          <w:bCs/>
          <w:iCs/>
        </w:rPr>
        <w:t>KHz</w:t>
      </w:r>
      <w:proofErr w:type="spellEnd"/>
      <w:r w:rsidR="00BC311F">
        <w:rPr>
          <w:rFonts w:ascii="Times" w:hAnsi="Times" w:cs="Times"/>
          <w:bCs/>
          <w:iCs/>
        </w:rPr>
        <w:t xml:space="preserve"> and </w:t>
      </w:r>
      <w:r w:rsidRPr="00BC311F">
        <w:rPr>
          <w:rFonts w:ascii="Times" w:hAnsi="Times" w:cs="Times"/>
          <w:bCs/>
          <w:iCs/>
        </w:rPr>
        <w:t xml:space="preserve">120KHz </w:t>
      </w:r>
      <w:r w:rsidR="00BC311F">
        <w:rPr>
          <w:rFonts w:ascii="Times" w:hAnsi="Times" w:cs="Times"/>
          <w:bCs/>
          <w:iCs/>
        </w:rPr>
        <w:t xml:space="preserve">are </w:t>
      </w:r>
      <w:r w:rsidR="00DE56CC">
        <w:rPr>
          <w:rFonts w:ascii="Times" w:hAnsi="Times" w:cs="Times"/>
          <w:bCs/>
          <w:iCs/>
        </w:rPr>
        <w:t>1.17 us and</w:t>
      </w:r>
      <w:r w:rsidRPr="00BC311F">
        <w:rPr>
          <w:rFonts w:ascii="Times" w:hAnsi="Times" w:cs="Times"/>
          <w:bCs/>
          <w:iCs/>
        </w:rPr>
        <w:t xml:space="preserve"> 0.57us</w:t>
      </w:r>
      <w:r w:rsidR="00DE56CC">
        <w:rPr>
          <w:rFonts w:ascii="Times" w:hAnsi="Times" w:cs="Times"/>
          <w:bCs/>
          <w:iCs/>
        </w:rPr>
        <w:t>, respectively.</w:t>
      </w:r>
      <w:r w:rsidRPr="00BC311F">
        <w:rPr>
          <w:rFonts w:ascii="Times" w:hAnsi="Times" w:cs="Times"/>
          <w:bCs/>
          <w:iCs/>
        </w:rPr>
        <w:t xml:space="preserve"> </w:t>
      </w:r>
      <w:r w:rsidR="005E117E">
        <w:rPr>
          <w:rFonts w:ascii="Times" w:hAnsi="Times" w:cs="Times"/>
          <w:bCs/>
          <w:iCs/>
        </w:rPr>
        <w:t xml:space="preserve">Therefore, </w:t>
      </w:r>
      <w:r w:rsidR="00E26688">
        <w:rPr>
          <w:rFonts w:ascii="Times" w:hAnsi="Times" w:cs="Times"/>
          <w:bCs/>
          <w:iCs/>
        </w:rPr>
        <w:t xml:space="preserve">the </w:t>
      </w:r>
      <w:r w:rsidR="005E117E">
        <w:rPr>
          <w:rFonts w:ascii="Times" w:hAnsi="Times" w:cs="Times"/>
          <w:bCs/>
          <w:iCs/>
        </w:rPr>
        <w:t>assum</w:t>
      </w:r>
      <w:r w:rsidR="00E26688">
        <w:rPr>
          <w:rFonts w:ascii="Times" w:hAnsi="Times" w:cs="Times"/>
          <w:bCs/>
          <w:iCs/>
        </w:rPr>
        <w:t>ption of</w:t>
      </w:r>
      <w:r w:rsidR="005E117E" w:rsidRPr="00BC311F">
        <w:rPr>
          <w:rFonts w:ascii="Times" w:hAnsi="Times" w:cs="Times"/>
          <w:bCs/>
          <w:iCs/>
        </w:rPr>
        <w:t xml:space="preserve"> 3us </w:t>
      </w:r>
      <w:r w:rsidR="005E117E" w:rsidRPr="00BC311F">
        <w:rPr>
          <w:rFonts w:ascii="Times" w:hAnsi="Times" w:cs="Times"/>
          <w:iCs/>
        </w:rPr>
        <w:t>synchronization accuracy</w:t>
      </w:r>
      <w:r w:rsidR="005E117E" w:rsidRPr="00BC311F">
        <w:rPr>
          <w:rFonts w:ascii="Times" w:hAnsi="Times" w:cs="Times"/>
          <w:bCs/>
          <w:iCs/>
        </w:rPr>
        <w:t xml:space="preserve"> </w:t>
      </w:r>
      <w:r w:rsidRPr="00BC311F">
        <w:rPr>
          <w:rFonts w:ascii="Times" w:hAnsi="Times" w:cs="Times"/>
          <w:bCs/>
          <w:iCs/>
        </w:rPr>
        <w:t xml:space="preserve">cannot </w:t>
      </w:r>
      <w:r w:rsidR="005E117E">
        <w:rPr>
          <w:rFonts w:ascii="Times" w:hAnsi="Times" w:cs="Times"/>
          <w:bCs/>
          <w:iCs/>
        </w:rPr>
        <w:t>support inter-cell M-TRP operation in FR2.</w:t>
      </w:r>
    </w:p>
    <w:p w14:paraId="63E98DE2" w14:textId="77777777" w:rsidR="005E117E" w:rsidRPr="005E117E" w:rsidRDefault="005E117E" w:rsidP="005E117E">
      <w:pPr>
        <w:pStyle w:val="ListParagraph"/>
        <w:rPr>
          <w:rFonts w:ascii="Times" w:hAnsi="Times" w:cs="Times"/>
          <w:bCs/>
          <w:iCs/>
        </w:rPr>
      </w:pPr>
    </w:p>
    <w:p w14:paraId="73D91324" w14:textId="6319D13C" w:rsidR="00BA462B" w:rsidRDefault="00BA462B" w:rsidP="00E913CF">
      <w:pPr>
        <w:spacing w:after="0"/>
        <w:contextualSpacing/>
        <w:jc w:val="both"/>
        <w:rPr>
          <w:rFonts w:ascii="Times" w:hAnsi="Times" w:cs="Times"/>
          <w:bCs/>
          <w:i/>
          <w:sz w:val="22"/>
        </w:rPr>
      </w:pPr>
      <w:r w:rsidRPr="0058378F">
        <w:rPr>
          <w:rFonts w:ascii="Times" w:hAnsi="Times" w:cs="Times"/>
          <w:b/>
          <w:i/>
          <w:sz w:val="22"/>
        </w:rPr>
        <w:t xml:space="preserve">Observation </w:t>
      </w:r>
      <w:r w:rsidR="00494B66">
        <w:rPr>
          <w:rFonts w:ascii="Times" w:hAnsi="Times" w:cs="Times"/>
          <w:b/>
          <w:i/>
          <w:sz w:val="22"/>
        </w:rPr>
        <w:t>2</w:t>
      </w:r>
      <w:r w:rsidRPr="0058378F">
        <w:rPr>
          <w:rFonts w:ascii="Times" w:hAnsi="Times" w:cs="Times"/>
          <w:b/>
          <w:i/>
          <w:sz w:val="22"/>
        </w:rPr>
        <w:t>:</w:t>
      </w:r>
      <w:r>
        <w:rPr>
          <w:rFonts w:ascii="Times" w:hAnsi="Times" w:cs="Times"/>
          <w:b/>
          <w:i/>
          <w:sz w:val="22"/>
        </w:rPr>
        <w:t xml:space="preserve"> </w:t>
      </w:r>
      <w:r w:rsidRPr="00BA462B">
        <w:rPr>
          <w:rFonts w:ascii="Times" w:hAnsi="Times" w:cs="Times"/>
          <w:bCs/>
          <w:i/>
          <w:sz w:val="22"/>
        </w:rPr>
        <w:t>For “within a CP reception”</w:t>
      </w:r>
      <w:r w:rsidR="00E26688">
        <w:rPr>
          <w:rFonts w:ascii="Times" w:hAnsi="Times" w:cs="Times"/>
          <w:bCs/>
          <w:i/>
          <w:sz w:val="22"/>
        </w:rPr>
        <w:t>,</w:t>
      </w:r>
      <w:r w:rsidRPr="00BA462B">
        <w:rPr>
          <w:rFonts w:ascii="Times" w:hAnsi="Times" w:cs="Times"/>
          <w:bCs/>
          <w:i/>
          <w:sz w:val="22"/>
        </w:rPr>
        <w:t xml:space="preserve"> </w:t>
      </w:r>
      <w:r w:rsidR="00350E5E">
        <w:rPr>
          <w:rFonts w:ascii="Times" w:hAnsi="Times" w:cs="Times"/>
          <w:bCs/>
          <w:i/>
          <w:sz w:val="22"/>
        </w:rPr>
        <w:t xml:space="preserve">only </w:t>
      </w:r>
      <w:r w:rsidRPr="00BA462B">
        <w:rPr>
          <w:rFonts w:ascii="Times" w:hAnsi="Times" w:cs="Times"/>
          <w:bCs/>
          <w:i/>
          <w:sz w:val="22"/>
        </w:rPr>
        <w:t xml:space="preserve">FR1 </w:t>
      </w:r>
      <w:r w:rsidR="00350E5E">
        <w:rPr>
          <w:rFonts w:ascii="Times" w:hAnsi="Times" w:cs="Times"/>
          <w:bCs/>
          <w:i/>
          <w:sz w:val="22"/>
        </w:rPr>
        <w:t>with 15</w:t>
      </w:r>
      <w:r w:rsidRPr="00BA462B">
        <w:rPr>
          <w:rFonts w:ascii="Times" w:hAnsi="Times" w:cs="Times"/>
          <w:bCs/>
          <w:i/>
          <w:sz w:val="22"/>
        </w:rPr>
        <w:t xml:space="preserve">KHz SCS </w:t>
      </w:r>
      <w:r w:rsidR="00350E5E">
        <w:rPr>
          <w:rFonts w:ascii="Times" w:hAnsi="Times" w:cs="Times"/>
          <w:bCs/>
          <w:i/>
          <w:sz w:val="22"/>
        </w:rPr>
        <w:t>can</w:t>
      </w:r>
      <w:r w:rsidRPr="00BA462B">
        <w:rPr>
          <w:rFonts w:ascii="Times" w:hAnsi="Times" w:cs="Times"/>
          <w:bCs/>
          <w:i/>
          <w:sz w:val="22"/>
        </w:rPr>
        <w:t xml:space="preserve"> be considered.</w:t>
      </w:r>
    </w:p>
    <w:p w14:paraId="3EC8D562" w14:textId="77777777" w:rsidR="00BA57E9" w:rsidRPr="00B11D07" w:rsidRDefault="00BA57E9" w:rsidP="00E913CF">
      <w:pPr>
        <w:spacing w:after="0"/>
        <w:contextualSpacing/>
        <w:jc w:val="both"/>
        <w:rPr>
          <w:rFonts w:ascii="Times" w:hAnsi="Times" w:cs="Times"/>
          <w:bCs/>
          <w:i/>
          <w:sz w:val="22"/>
        </w:rPr>
      </w:pPr>
    </w:p>
    <w:p w14:paraId="4C66E69C" w14:textId="3A106645" w:rsidR="008975FD" w:rsidRPr="00E913CF" w:rsidRDefault="00752DB7" w:rsidP="008975FD">
      <w:pPr>
        <w:pStyle w:val="Heading2"/>
        <w:numPr>
          <w:ilvl w:val="1"/>
          <w:numId w:val="27"/>
        </w:numPr>
        <w:spacing w:before="0" w:after="0"/>
        <w:jc w:val="both"/>
        <w:rPr>
          <w:rFonts w:cs="Arial"/>
          <w:smallCaps/>
        </w:rPr>
      </w:pPr>
      <w:r>
        <w:rPr>
          <w:rFonts w:cs="Arial"/>
          <w:smallCaps/>
        </w:rPr>
        <w:lastRenderedPageBreak/>
        <w:t>DAPS H</w:t>
      </w:r>
      <w:r w:rsidR="00185CFB">
        <w:rPr>
          <w:rFonts w:cs="Arial"/>
          <w:smallCaps/>
        </w:rPr>
        <w:t>andover</w:t>
      </w:r>
      <w:r>
        <w:rPr>
          <w:rFonts w:cs="Arial"/>
          <w:smallCaps/>
        </w:rPr>
        <w:t xml:space="preserve"> </w:t>
      </w:r>
      <w:r w:rsidR="000C1436">
        <w:rPr>
          <w:rFonts w:cs="Arial"/>
          <w:smallCaps/>
        </w:rPr>
        <w:t>C</w:t>
      </w:r>
      <w:r>
        <w:rPr>
          <w:rFonts w:cs="Arial"/>
          <w:smallCaps/>
        </w:rPr>
        <w:t xml:space="preserve">apability and </w:t>
      </w:r>
      <w:r w:rsidR="000C1436">
        <w:rPr>
          <w:rFonts w:cs="Arial"/>
          <w:smallCaps/>
        </w:rPr>
        <w:t>R</w:t>
      </w:r>
      <w:r>
        <w:rPr>
          <w:rFonts w:cs="Arial"/>
          <w:smallCaps/>
        </w:rPr>
        <w:t xml:space="preserve">equirements </w:t>
      </w:r>
      <w:r w:rsidR="000C1436">
        <w:rPr>
          <w:rFonts w:cs="Arial"/>
          <w:smallCaps/>
        </w:rPr>
        <w:t>A</w:t>
      </w:r>
      <w:r>
        <w:rPr>
          <w:rFonts w:cs="Arial"/>
          <w:smallCaps/>
        </w:rPr>
        <w:t>nalysis</w:t>
      </w:r>
    </w:p>
    <w:p w14:paraId="3F859832" w14:textId="294CAC84" w:rsidR="00F0282A" w:rsidRDefault="00185CFB" w:rsidP="00230194">
      <w:pPr>
        <w:pStyle w:val="BodyText"/>
        <w:spacing w:after="0"/>
        <w:ind w:firstLine="288"/>
        <w:rPr>
          <w:rFonts w:eastAsia="Times New Roman" w:cs="Times"/>
          <w:color w:val="000000"/>
          <w:sz w:val="22"/>
          <w:szCs w:val="22"/>
          <w:lang w:eastAsia="ko-KR"/>
        </w:rPr>
      </w:pPr>
      <w:r w:rsidRPr="008C2E7D">
        <w:rPr>
          <w:rFonts w:eastAsia="Times New Roman" w:cs="Times"/>
          <w:color w:val="000000"/>
          <w:sz w:val="22"/>
          <w:szCs w:val="22"/>
          <w:lang w:eastAsia="ko-KR"/>
        </w:rPr>
        <w:t>In discussing inter-cell M-TRP operation, it would be relevant to consider operation</w:t>
      </w:r>
      <w:r w:rsidR="008C2E7D">
        <w:rPr>
          <w:rFonts w:eastAsia="Times New Roman" w:cs="Times"/>
          <w:color w:val="000000"/>
          <w:sz w:val="22"/>
          <w:szCs w:val="22"/>
          <w:lang w:eastAsia="ko-KR"/>
        </w:rPr>
        <w:t>al</w:t>
      </w:r>
      <w:r w:rsidRPr="008C2E7D">
        <w:rPr>
          <w:rFonts w:eastAsia="Times New Roman" w:cs="Times"/>
          <w:color w:val="000000"/>
          <w:sz w:val="22"/>
          <w:szCs w:val="22"/>
          <w:lang w:eastAsia="ko-KR"/>
        </w:rPr>
        <w:t xml:space="preserve"> requirements of Dual Active Protocol Stack (DAPS) </w:t>
      </w:r>
      <w:r w:rsidR="00F0282A">
        <w:rPr>
          <w:rFonts w:eastAsia="Times New Roman" w:cs="Times"/>
          <w:color w:val="000000"/>
          <w:sz w:val="22"/>
          <w:szCs w:val="22"/>
          <w:lang w:eastAsia="ko-KR"/>
        </w:rPr>
        <w:t xml:space="preserve">handover procedure that is </w:t>
      </w:r>
      <w:r w:rsidR="008C2E7D">
        <w:rPr>
          <w:rFonts w:eastAsia="Times New Roman" w:cs="Times"/>
          <w:color w:val="000000"/>
          <w:sz w:val="22"/>
          <w:szCs w:val="22"/>
          <w:lang w:eastAsia="ko-KR"/>
        </w:rPr>
        <w:t xml:space="preserve">supported </w:t>
      </w:r>
      <w:r w:rsidRPr="008C2E7D">
        <w:rPr>
          <w:rFonts w:eastAsia="Times New Roman" w:cs="Times"/>
          <w:color w:val="000000"/>
          <w:sz w:val="22"/>
          <w:szCs w:val="22"/>
          <w:lang w:eastAsia="ko-KR"/>
        </w:rPr>
        <w:t xml:space="preserve">in </w:t>
      </w:r>
      <w:r w:rsidR="008C2E7D">
        <w:rPr>
          <w:rFonts w:eastAsia="Times New Roman" w:cs="Times"/>
          <w:color w:val="000000"/>
          <w:sz w:val="22"/>
          <w:szCs w:val="22"/>
          <w:lang w:eastAsia="ko-KR"/>
        </w:rPr>
        <w:t xml:space="preserve">Rel-16 </w:t>
      </w:r>
      <w:r w:rsidRPr="008C2E7D">
        <w:rPr>
          <w:rFonts w:eastAsia="Times New Roman" w:cs="Times"/>
          <w:color w:val="000000"/>
          <w:sz w:val="22"/>
          <w:szCs w:val="22"/>
          <w:lang w:eastAsia="ko-KR"/>
        </w:rPr>
        <w:t xml:space="preserve">NR. </w:t>
      </w:r>
    </w:p>
    <w:p w14:paraId="1461007F" w14:textId="0DAB2E1D" w:rsidR="00AA6CC9" w:rsidRDefault="00185CFB" w:rsidP="00230194">
      <w:pPr>
        <w:pStyle w:val="BodyText"/>
        <w:spacing w:after="0"/>
        <w:ind w:firstLine="288"/>
        <w:rPr>
          <w:rFonts w:eastAsia="Times New Roman" w:cs="Times"/>
          <w:color w:val="000000"/>
          <w:sz w:val="22"/>
          <w:szCs w:val="22"/>
          <w:lang w:eastAsia="ko-KR"/>
        </w:rPr>
      </w:pPr>
      <w:r w:rsidRPr="008C2E7D">
        <w:rPr>
          <w:rFonts w:eastAsia="Times New Roman" w:cs="Times"/>
          <w:color w:val="000000"/>
          <w:sz w:val="22"/>
          <w:szCs w:val="22"/>
          <w:lang w:eastAsia="ko-KR"/>
        </w:rPr>
        <w:t>During a DAPS handover, after receiving the handover request, a UE maintain</w:t>
      </w:r>
      <w:r w:rsidR="00F0282A">
        <w:rPr>
          <w:rFonts w:eastAsia="Times New Roman" w:cs="Times"/>
          <w:color w:val="000000"/>
          <w:sz w:val="22"/>
          <w:szCs w:val="22"/>
          <w:lang w:eastAsia="ko-KR"/>
        </w:rPr>
        <w:t>s</w:t>
      </w:r>
      <w:r w:rsidRPr="008C2E7D">
        <w:rPr>
          <w:rFonts w:eastAsia="Times New Roman" w:cs="Times"/>
          <w:color w:val="000000"/>
          <w:sz w:val="22"/>
          <w:szCs w:val="22"/>
          <w:lang w:eastAsia="ko-KR"/>
        </w:rPr>
        <w:t xml:space="preserve"> transmission/reception session with the source cell</w:t>
      </w:r>
      <w:r w:rsidR="00473805">
        <w:rPr>
          <w:rFonts w:eastAsia="Times New Roman" w:cs="Times"/>
          <w:color w:val="000000"/>
          <w:sz w:val="22"/>
          <w:szCs w:val="22"/>
          <w:lang w:eastAsia="ko-KR"/>
        </w:rPr>
        <w:t xml:space="preserve">. During the execution of </w:t>
      </w:r>
      <w:r w:rsidR="00F0282A">
        <w:rPr>
          <w:rFonts w:eastAsia="Times New Roman" w:cs="Times"/>
          <w:color w:val="000000"/>
          <w:sz w:val="22"/>
          <w:szCs w:val="22"/>
          <w:lang w:eastAsia="ko-KR"/>
        </w:rPr>
        <w:t xml:space="preserve">the </w:t>
      </w:r>
      <w:r w:rsidR="00473805">
        <w:rPr>
          <w:rFonts w:eastAsia="Times New Roman" w:cs="Times"/>
          <w:color w:val="000000"/>
          <w:sz w:val="22"/>
          <w:szCs w:val="22"/>
          <w:lang w:eastAsia="ko-KR"/>
        </w:rPr>
        <w:t>handover</w:t>
      </w:r>
      <w:r w:rsidR="001F6524">
        <w:rPr>
          <w:rFonts w:eastAsia="Times New Roman" w:cs="Times"/>
          <w:color w:val="000000"/>
          <w:sz w:val="22"/>
          <w:szCs w:val="22"/>
          <w:lang w:eastAsia="ko-KR"/>
        </w:rPr>
        <w:t>,</w:t>
      </w:r>
      <w:r w:rsidR="00473805">
        <w:rPr>
          <w:rFonts w:eastAsia="Times New Roman" w:cs="Times"/>
          <w:color w:val="000000"/>
          <w:sz w:val="22"/>
          <w:szCs w:val="22"/>
          <w:lang w:eastAsia="ko-KR"/>
        </w:rPr>
        <w:t xml:space="preserve"> UE receives downlink data from both cells, and</w:t>
      </w:r>
      <w:r w:rsidR="001F6524">
        <w:rPr>
          <w:rFonts w:eastAsia="Times New Roman" w:cs="Times"/>
          <w:color w:val="000000"/>
          <w:sz w:val="22"/>
          <w:szCs w:val="22"/>
          <w:lang w:eastAsia="ko-KR"/>
        </w:rPr>
        <w:t xml:space="preserve"> at the same time </w:t>
      </w:r>
      <w:r w:rsidR="00473805">
        <w:rPr>
          <w:rFonts w:eastAsia="Times New Roman" w:cs="Times"/>
          <w:color w:val="000000"/>
          <w:sz w:val="22"/>
          <w:szCs w:val="22"/>
          <w:lang w:eastAsia="ko-KR"/>
        </w:rPr>
        <w:t xml:space="preserve">performs </w:t>
      </w:r>
      <w:r w:rsidR="001F6524">
        <w:rPr>
          <w:rFonts w:eastAsia="Times New Roman" w:cs="Times"/>
          <w:color w:val="000000"/>
          <w:sz w:val="22"/>
          <w:szCs w:val="22"/>
          <w:lang w:eastAsia="ko-KR"/>
        </w:rPr>
        <w:t>synchroniz</w:t>
      </w:r>
      <w:r w:rsidR="00F0282A">
        <w:rPr>
          <w:rFonts w:eastAsia="Times New Roman" w:cs="Times"/>
          <w:color w:val="000000"/>
          <w:sz w:val="22"/>
          <w:szCs w:val="22"/>
          <w:lang w:eastAsia="ko-KR"/>
        </w:rPr>
        <w:t>ation</w:t>
      </w:r>
      <w:r w:rsidR="001F6524">
        <w:rPr>
          <w:rFonts w:eastAsia="Times New Roman" w:cs="Times"/>
          <w:color w:val="000000"/>
          <w:sz w:val="22"/>
          <w:szCs w:val="22"/>
          <w:lang w:eastAsia="ko-KR"/>
        </w:rPr>
        <w:t xml:space="preserve"> </w:t>
      </w:r>
      <w:r w:rsidR="00473805">
        <w:rPr>
          <w:rFonts w:eastAsia="Times New Roman" w:cs="Times"/>
          <w:color w:val="000000"/>
          <w:sz w:val="22"/>
          <w:szCs w:val="22"/>
          <w:lang w:eastAsia="ko-KR"/>
        </w:rPr>
        <w:t xml:space="preserve">and RACH </w:t>
      </w:r>
      <w:r w:rsidR="00F0282A">
        <w:rPr>
          <w:rFonts w:eastAsia="Times New Roman" w:cs="Times"/>
          <w:color w:val="000000"/>
          <w:sz w:val="22"/>
          <w:szCs w:val="22"/>
          <w:lang w:eastAsia="ko-KR"/>
        </w:rPr>
        <w:t xml:space="preserve">procedures </w:t>
      </w:r>
      <w:r w:rsidR="001F6524">
        <w:rPr>
          <w:rFonts w:eastAsia="Times New Roman" w:cs="Times"/>
          <w:color w:val="000000"/>
          <w:sz w:val="22"/>
          <w:szCs w:val="22"/>
          <w:lang w:eastAsia="ko-KR"/>
        </w:rPr>
        <w:t xml:space="preserve">with </w:t>
      </w:r>
      <w:r w:rsidR="00F0282A">
        <w:rPr>
          <w:rFonts w:eastAsia="Times New Roman" w:cs="Times"/>
          <w:color w:val="000000"/>
          <w:sz w:val="22"/>
          <w:szCs w:val="22"/>
          <w:lang w:eastAsia="ko-KR"/>
        </w:rPr>
        <w:t xml:space="preserve">respect to </w:t>
      </w:r>
      <w:r w:rsidR="001F6524">
        <w:rPr>
          <w:rFonts w:eastAsia="Times New Roman" w:cs="Times"/>
          <w:color w:val="000000"/>
          <w:sz w:val="22"/>
          <w:szCs w:val="22"/>
          <w:lang w:eastAsia="ko-KR"/>
        </w:rPr>
        <w:t>the target cell</w:t>
      </w:r>
      <w:r w:rsidR="00F0282A">
        <w:rPr>
          <w:rFonts w:eastAsia="Times New Roman" w:cs="Times"/>
          <w:color w:val="000000"/>
          <w:sz w:val="22"/>
          <w:szCs w:val="22"/>
          <w:lang w:eastAsia="ko-KR"/>
        </w:rPr>
        <w:t>.</w:t>
      </w:r>
      <w:r w:rsidR="001F6524">
        <w:rPr>
          <w:rFonts w:eastAsia="Times New Roman" w:cs="Times"/>
          <w:color w:val="000000"/>
          <w:sz w:val="22"/>
          <w:szCs w:val="22"/>
          <w:lang w:eastAsia="ko-KR"/>
        </w:rPr>
        <w:t xml:space="preserve"> </w:t>
      </w:r>
      <w:r w:rsidR="00473805">
        <w:rPr>
          <w:rFonts w:eastAsia="Times New Roman" w:cs="Times"/>
          <w:color w:val="000000"/>
          <w:sz w:val="22"/>
          <w:szCs w:val="22"/>
          <w:lang w:eastAsia="ko-KR"/>
        </w:rPr>
        <w:t>Once RACH is completed, UE switches its uplink transmission to the target cell</w:t>
      </w:r>
      <w:r w:rsidR="00F0282A">
        <w:rPr>
          <w:rFonts w:eastAsia="Times New Roman" w:cs="Times"/>
          <w:color w:val="000000"/>
          <w:sz w:val="22"/>
          <w:szCs w:val="22"/>
          <w:lang w:eastAsia="ko-KR"/>
        </w:rPr>
        <w:t>, however t</w:t>
      </w:r>
      <w:r w:rsidR="00AA6CC9">
        <w:rPr>
          <w:rFonts w:eastAsia="Times New Roman" w:cs="Times"/>
          <w:color w:val="000000"/>
          <w:sz w:val="22"/>
          <w:szCs w:val="22"/>
          <w:lang w:eastAsia="ko-KR"/>
        </w:rPr>
        <w:t xml:space="preserve">ransmission of downlink date from the source cell continues till target cell sends a release command </w:t>
      </w:r>
      <w:r w:rsidR="00AA6CC9" w:rsidRPr="00AA6CC9">
        <w:rPr>
          <w:rFonts w:eastAsia="Times New Roman" w:cs="Times"/>
          <w:color w:val="000000"/>
          <w:sz w:val="22"/>
          <w:szCs w:val="22"/>
          <w:lang w:eastAsia="ko-KR"/>
        </w:rPr>
        <w:t xml:space="preserve">from the target </w:t>
      </w:r>
      <w:r w:rsidR="00AA6CC9">
        <w:rPr>
          <w:rFonts w:eastAsia="Times New Roman" w:cs="Times"/>
          <w:color w:val="000000"/>
          <w:sz w:val="22"/>
          <w:szCs w:val="22"/>
          <w:lang w:eastAsia="ko-KR"/>
        </w:rPr>
        <w:t>cell.</w:t>
      </w:r>
    </w:p>
    <w:p w14:paraId="7B14D497" w14:textId="77777777" w:rsidR="00CC6A40" w:rsidRDefault="00CC6A40" w:rsidP="00230194">
      <w:pPr>
        <w:pStyle w:val="BodyText"/>
        <w:spacing w:after="0"/>
        <w:ind w:firstLine="288"/>
        <w:rPr>
          <w:rFonts w:eastAsia="Times New Roman" w:cs="Times"/>
          <w:color w:val="000000"/>
          <w:sz w:val="22"/>
          <w:szCs w:val="22"/>
          <w:lang w:eastAsia="ko-KR"/>
        </w:rPr>
      </w:pPr>
    </w:p>
    <w:p w14:paraId="2E2C6435" w14:textId="5D6CC3A0" w:rsidR="005F2D53" w:rsidRDefault="008C2E7D" w:rsidP="00EB2179">
      <w:pPr>
        <w:pStyle w:val="BodyText"/>
        <w:spacing w:after="0"/>
        <w:ind w:firstLine="288"/>
        <w:rPr>
          <w:rFonts w:eastAsia="Times New Roman" w:cs="Times"/>
          <w:color w:val="000000"/>
          <w:sz w:val="22"/>
          <w:szCs w:val="22"/>
          <w:lang w:eastAsia="ko-KR"/>
        </w:rPr>
      </w:pPr>
      <w:r>
        <w:rPr>
          <w:rFonts w:eastAsia="Times New Roman" w:cs="Times"/>
          <w:color w:val="000000"/>
          <w:sz w:val="22"/>
          <w:szCs w:val="22"/>
          <w:lang w:eastAsia="ko-KR"/>
        </w:rPr>
        <w:t>Per Rel-16 specifications, support of DAPS operation is based on UE capability</w:t>
      </w:r>
      <w:r w:rsidR="005F2D53">
        <w:rPr>
          <w:rFonts w:eastAsia="Times New Roman" w:cs="Times"/>
          <w:color w:val="000000"/>
          <w:sz w:val="22"/>
          <w:szCs w:val="22"/>
          <w:lang w:eastAsia="ko-KR"/>
        </w:rPr>
        <w:t xml:space="preserve"> as described in </w:t>
      </w:r>
      <w:r>
        <w:rPr>
          <w:rFonts w:eastAsia="Times New Roman" w:cs="Times"/>
          <w:color w:val="000000"/>
          <w:sz w:val="22"/>
          <w:szCs w:val="22"/>
          <w:lang w:eastAsia="ko-KR"/>
        </w:rPr>
        <w:t>the following excerpt [3],</w:t>
      </w:r>
    </w:p>
    <w:tbl>
      <w:tblPr>
        <w:tblStyle w:val="TableGrid"/>
        <w:tblW w:w="0" w:type="auto"/>
        <w:tblLook w:val="04A0" w:firstRow="1" w:lastRow="0" w:firstColumn="1" w:lastColumn="0" w:noHBand="0" w:noVBand="1"/>
      </w:tblPr>
      <w:tblGrid>
        <w:gridCol w:w="10160"/>
      </w:tblGrid>
      <w:tr w:rsidR="005F2D53" w:rsidRPr="00CC6A40" w14:paraId="4B327DE6" w14:textId="77777777" w:rsidTr="005F2D53">
        <w:tc>
          <w:tcPr>
            <w:tcW w:w="10160" w:type="dxa"/>
          </w:tcPr>
          <w:p w14:paraId="2B27E263" w14:textId="77777777" w:rsidR="005F2D53" w:rsidRPr="00CC6A40" w:rsidRDefault="005F2D53" w:rsidP="008C2E7D">
            <w:pPr>
              <w:pStyle w:val="TAL"/>
              <w:spacing w:before="0" w:line="240" w:lineRule="auto"/>
              <w:rPr>
                <w:rFonts w:ascii="Times New Roman" w:hAnsi="Times New Roman"/>
                <w:b/>
                <w:bCs/>
                <w:i/>
                <w:iCs/>
                <w:sz w:val="20"/>
                <w:szCs w:val="22"/>
              </w:rPr>
            </w:pPr>
            <w:r w:rsidRPr="00CC6A40">
              <w:rPr>
                <w:rFonts w:ascii="Times New Roman" w:hAnsi="Times New Roman"/>
                <w:b/>
                <w:bCs/>
                <w:i/>
                <w:iCs/>
                <w:sz w:val="20"/>
                <w:szCs w:val="22"/>
              </w:rPr>
              <w:t>intraFreqDAPS-r16</w:t>
            </w:r>
          </w:p>
          <w:p w14:paraId="3424BE91" w14:textId="77777777" w:rsidR="005F2D53" w:rsidRPr="00CC6A40" w:rsidRDefault="005F2D53" w:rsidP="008C2E7D">
            <w:pPr>
              <w:pStyle w:val="TAL"/>
              <w:spacing w:before="0" w:line="240" w:lineRule="auto"/>
              <w:rPr>
                <w:rFonts w:ascii="Times New Roman" w:hAnsi="Times New Roman"/>
                <w:sz w:val="20"/>
                <w:szCs w:val="22"/>
              </w:rPr>
            </w:pPr>
            <w:r w:rsidRPr="00CC6A40">
              <w:rPr>
                <w:rFonts w:ascii="Times New Roman" w:hAnsi="Times New Roman"/>
                <w:sz w:val="20"/>
                <w:szCs w:val="22"/>
              </w:rPr>
              <w:t xml:space="preserve">Indicates whether UE supports intra-frequency DAPS handover, </w:t>
            </w:r>
            <w:proofErr w:type="gramStart"/>
            <w:r w:rsidRPr="00CC6A40">
              <w:rPr>
                <w:rFonts w:ascii="Times New Roman" w:hAnsi="Times New Roman"/>
                <w:sz w:val="20"/>
                <w:szCs w:val="22"/>
              </w:rPr>
              <w:t>e.g.</w:t>
            </w:r>
            <w:proofErr w:type="gramEnd"/>
            <w:r w:rsidRPr="00CC6A40">
              <w:rPr>
                <w:rFonts w:ascii="Times New Roman" w:hAnsi="Times New Roman"/>
                <w:sz w:val="20"/>
                <w:szCs w:val="22"/>
              </w:rPr>
              <w:t xml:space="preserve"> support of simultaneous DL reception of PDCCH and PDSCH from source and target cell. </w:t>
            </w:r>
            <w:r w:rsidRPr="00CC6A40">
              <w:rPr>
                <w:rFonts w:ascii="Times New Roman" w:eastAsia="DengXian" w:hAnsi="Times New Roman"/>
                <w:sz w:val="20"/>
                <w:szCs w:val="22"/>
              </w:rPr>
              <w:t xml:space="preserve">A UE indicating this capability shall also support synchronous DAPS handover, single UL transmission and cancelling UL transmission to the source cell for intra-frequency DAPS handover. </w:t>
            </w:r>
            <w:bookmarkStart w:id="10" w:name="_Hlk53685152"/>
            <w:r w:rsidRPr="00CC6A40">
              <w:rPr>
                <w:rFonts w:ascii="Times New Roman" w:hAnsi="Times New Roman"/>
                <w:sz w:val="20"/>
                <w:szCs w:val="22"/>
              </w:rPr>
              <w:t>The capability signalling comprises of the following parameters:</w:t>
            </w:r>
          </w:p>
          <w:p w14:paraId="00AF88E9" w14:textId="77777777" w:rsidR="005F2D53" w:rsidRPr="00CC6A40" w:rsidRDefault="005F2D53" w:rsidP="008C2E7D">
            <w:pPr>
              <w:pStyle w:val="B1"/>
              <w:spacing w:before="0" w:after="0" w:line="240" w:lineRule="auto"/>
              <w:rPr>
                <w:szCs w:val="22"/>
              </w:rPr>
            </w:pPr>
            <w:r w:rsidRPr="00CC6A40">
              <w:rPr>
                <w:szCs w:val="22"/>
              </w:rPr>
              <w:t>-</w:t>
            </w:r>
            <w:r w:rsidRPr="00CC6A40">
              <w:rPr>
                <w:szCs w:val="22"/>
              </w:rPr>
              <w:tab/>
            </w:r>
            <w:r w:rsidRPr="00CC6A40">
              <w:rPr>
                <w:i/>
                <w:szCs w:val="22"/>
              </w:rPr>
              <w:t>intraFreqAsyncDAPS-r16</w:t>
            </w:r>
            <w:r w:rsidRPr="00CC6A40">
              <w:rPr>
                <w:szCs w:val="22"/>
              </w:rPr>
              <w:t xml:space="preserve"> indicates whether the UE supports asynchronous DAPS handover.</w:t>
            </w:r>
          </w:p>
          <w:p w14:paraId="50A7AA06" w14:textId="22143438" w:rsidR="005F2D53" w:rsidRPr="00CC6A40" w:rsidRDefault="005F2D53" w:rsidP="00CC6A40">
            <w:pPr>
              <w:spacing w:before="0" w:after="0" w:line="240" w:lineRule="auto"/>
              <w:rPr>
                <w:szCs w:val="22"/>
              </w:rPr>
            </w:pPr>
            <w:r w:rsidRPr="00CC6A40">
              <w:rPr>
                <w:szCs w:val="22"/>
              </w:rPr>
              <w:t xml:space="preserve">     -</w:t>
            </w:r>
            <w:r w:rsidRPr="00CC6A40">
              <w:rPr>
                <w:szCs w:val="22"/>
              </w:rPr>
              <w:tab/>
            </w:r>
            <w:r w:rsidRPr="00CC6A40">
              <w:rPr>
                <w:i/>
                <w:szCs w:val="22"/>
              </w:rPr>
              <w:t>intraFreqDiffSCS-DAPS-r16</w:t>
            </w:r>
            <w:r w:rsidRPr="00CC6A40">
              <w:rPr>
                <w:szCs w:val="22"/>
              </w:rPr>
              <w:t xml:space="preserve"> indicates whether the UE supports different SCS in source </w:t>
            </w:r>
            <w:proofErr w:type="spellStart"/>
            <w:r w:rsidRPr="00CC6A40">
              <w:rPr>
                <w:szCs w:val="22"/>
              </w:rPr>
              <w:t>PCell</w:t>
            </w:r>
            <w:proofErr w:type="spellEnd"/>
            <w:r w:rsidRPr="00CC6A40">
              <w:rPr>
                <w:szCs w:val="22"/>
              </w:rPr>
              <w:t xml:space="preserve"> and intra-frequency target </w:t>
            </w:r>
            <w:proofErr w:type="spellStart"/>
            <w:r w:rsidRPr="00CC6A40">
              <w:rPr>
                <w:szCs w:val="22"/>
              </w:rPr>
              <w:t>PCell</w:t>
            </w:r>
            <w:proofErr w:type="spellEnd"/>
            <w:r w:rsidRPr="00CC6A40">
              <w:rPr>
                <w:szCs w:val="22"/>
              </w:rPr>
              <w:t xml:space="preserve"> in DAPS handover.</w:t>
            </w:r>
            <w:bookmarkEnd w:id="10"/>
          </w:p>
        </w:tc>
      </w:tr>
    </w:tbl>
    <w:p w14:paraId="5968344C" w14:textId="77777777" w:rsidR="00CC6A40" w:rsidRDefault="00CC6A40" w:rsidP="00B615D2">
      <w:pPr>
        <w:pStyle w:val="BodyText"/>
        <w:spacing w:after="0"/>
        <w:ind w:firstLine="288"/>
        <w:rPr>
          <w:rFonts w:eastAsia="Times New Roman" w:cs="Times"/>
          <w:bCs/>
          <w:iCs/>
          <w:color w:val="000000"/>
          <w:sz w:val="22"/>
          <w:szCs w:val="22"/>
          <w:lang w:eastAsia="ko-KR"/>
        </w:rPr>
      </w:pPr>
    </w:p>
    <w:p w14:paraId="29AF5265" w14:textId="29E5367D" w:rsidR="00494B66" w:rsidRDefault="00C75EED" w:rsidP="00B615D2">
      <w:pPr>
        <w:pStyle w:val="BodyText"/>
        <w:spacing w:after="0"/>
        <w:ind w:firstLine="288"/>
        <w:rPr>
          <w:rFonts w:eastAsia="Times New Roman" w:cs="Times"/>
          <w:color w:val="000000"/>
          <w:sz w:val="22"/>
          <w:szCs w:val="22"/>
          <w:lang w:eastAsia="ko-KR"/>
        </w:rPr>
      </w:pPr>
      <w:r>
        <w:rPr>
          <w:rFonts w:eastAsia="Times New Roman" w:cs="Times"/>
          <w:bCs/>
          <w:iCs/>
          <w:color w:val="000000"/>
          <w:sz w:val="22"/>
          <w:szCs w:val="22"/>
          <w:lang w:eastAsia="ko-KR"/>
        </w:rPr>
        <w:t xml:space="preserve">As indicated above, there are two main </w:t>
      </w:r>
      <w:r w:rsidR="00F3140E">
        <w:rPr>
          <w:rFonts w:eastAsia="Times New Roman" w:cs="Times"/>
          <w:bCs/>
          <w:iCs/>
          <w:color w:val="000000"/>
          <w:sz w:val="22"/>
          <w:szCs w:val="22"/>
          <w:lang w:eastAsia="ko-KR"/>
        </w:rPr>
        <w:t>dimensions</w:t>
      </w:r>
      <w:r>
        <w:rPr>
          <w:rFonts w:eastAsia="Times New Roman" w:cs="Times"/>
          <w:bCs/>
          <w:iCs/>
          <w:color w:val="000000"/>
          <w:sz w:val="22"/>
          <w:szCs w:val="22"/>
          <w:lang w:eastAsia="ko-KR"/>
        </w:rPr>
        <w:t xml:space="preserve"> to this capability. First, whether UE has the capability to conduct an asynchronous DAPS. And second, whether it has the processing capability to handle two different subcarrier spacings. </w:t>
      </w:r>
      <w:r w:rsidR="00091075">
        <w:rPr>
          <w:rFonts w:eastAsia="Times New Roman" w:cs="Times"/>
          <w:bCs/>
          <w:iCs/>
          <w:color w:val="000000"/>
          <w:sz w:val="22"/>
          <w:szCs w:val="22"/>
          <w:lang w:eastAsia="ko-KR"/>
        </w:rPr>
        <w:t xml:space="preserve">Also, </w:t>
      </w:r>
      <w:r w:rsidR="00350E5E">
        <w:rPr>
          <w:rFonts w:eastAsia="Times New Roman" w:cs="Times"/>
          <w:bCs/>
          <w:iCs/>
          <w:color w:val="000000"/>
          <w:sz w:val="22"/>
          <w:szCs w:val="22"/>
          <w:lang w:eastAsia="ko-KR"/>
        </w:rPr>
        <w:t>i</w:t>
      </w:r>
      <w:r w:rsidR="00B615D2">
        <w:rPr>
          <w:rFonts w:eastAsia="Times New Roman" w:cs="Times"/>
          <w:bCs/>
          <w:iCs/>
          <w:color w:val="000000"/>
          <w:sz w:val="22"/>
          <w:szCs w:val="22"/>
          <w:lang w:eastAsia="ko-KR"/>
        </w:rPr>
        <w:t>t is important to note</w:t>
      </w:r>
      <w:r w:rsidR="00E626BE">
        <w:rPr>
          <w:rFonts w:eastAsia="Times New Roman" w:cs="Times"/>
          <w:bCs/>
          <w:iCs/>
          <w:color w:val="000000"/>
          <w:sz w:val="22"/>
          <w:szCs w:val="22"/>
          <w:lang w:eastAsia="ko-KR"/>
        </w:rPr>
        <w:t xml:space="preserve"> that DAPS </w:t>
      </w:r>
      <w:r w:rsidR="00F3140E">
        <w:rPr>
          <w:rFonts w:eastAsia="Times New Roman" w:cs="Times"/>
          <w:bCs/>
          <w:iCs/>
          <w:color w:val="000000"/>
          <w:sz w:val="22"/>
          <w:szCs w:val="22"/>
          <w:lang w:eastAsia="ko-KR"/>
        </w:rPr>
        <w:t>handover</w:t>
      </w:r>
      <w:r w:rsidR="00E626BE">
        <w:rPr>
          <w:rFonts w:eastAsia="Times New Roman" w:cs="Times"/>
          <w:bCs/>
          <w:iCs/>
          <w:color w:val="000000"/>
          <w:sz w:val="22"/>
          <w:szCs w:val="22"/>
          <w:lang w:eastAsia="ko-KR"/>
        </w:rPr>
        <w:t xml:space="preserve"> </w:t>
      </w:r>
      <w:r w:rsidR="00B615D2">
        <w:rPr>
          <w:rFonts w:eastAsia="Times New Roman" w:cs="Times"/>
          <w:bCs/>
          <w:iCs/>
          <w:color w:val="000000"/>
          <w:sz w:val="22"/>
          <w:szCs w:val="22"/>
          <w:lang w:eastAsia="ko-KR"/>
        </w:rPr>
        <w:t xml:space="preserve">procedure </w:t>
      </w:r>
      <w:r w:rsidR="00E626BE">
        <w:rPr>
          <w:rFonts w:eastAsia="Times New Roman" w:cs="Times"/>
          <w:bCs/>
          <w:iCs/>
          <w:color w:val="000000"/>
          <w:sz w:val="22"/>
          <w:szCs w:val="22"/>
          <w:lang w:eastAsia="ko-KR"/>
        </w:rPr>
        <w:t xml:space="preserve">is not </w:t>
      </w:r>
      <w:r w:rsidR="00B615D2">
        <w:rPr>
          <w:rFonts w:eastAsia="Times New Roman" w:cs="Times"/>
          <w:bCs/>
          <w:iCs/>
          <w:color w:val="000000"/>
          <w:sz w:val="22"/>
          <w:szCs w:val="22"/>
          <w:lang w:eastAsia="ko-KR"/>
        </w:rPr>
        <w:t xml:space="preserve">intended </w:t>
      </w:r>
      <w:r w:rsidR="00E626BE">
        <w:rPr>
          <w:rFonts w:eastAsia="Times New Roman" w:cs="Times"/>
          <w:bCs/>
          <w:iCs/>
          <w:color w:val="000000"/>
          <w:sz w:val="22"/>
          <w:szCs w:val="22"/>
          <w:lang w:eastAsia="ko-KR"/>
        </w:rPr>
        <w:t>for FR2-FR2 cases</w:t>
      </w:r>
      <w:r w:rsidR="00B615D2">
        <w:rPr>
          <w:rFonts w:eastAsia="Times New Roman" w:cs="Times"/>
          <w:bCs/>
          <w:iCs/>
          <w:color w:val="000000"/>
          <w:sz w:val="22"/>
          <w:szCs w:val="22"/>
          <w:lang w:eastAsia="ko-KR"/>
        </w:rPr>
        <w:t>, hence Rel-16 NR</w:t>
      </w:r>
      <w:r w:rsidR="0019005B">
        <w:rPr>
          <w:rFonts w:eastAsia="Times New Roman" w:cs="Times"/>
          <w:color w:val="000000"/>
          <w:sz w:val="22"/>
          <w:szCs w:val="22"/>
          <w:lang w:eastAsia="ko-KR"/>
        </w:rPr>
        <w:t xml:space="preserve"> specification</w:t>
      </w:r>
      <w:r w:rsidR="00B615D2">
        <w:rPr>
          <w:rFonts w:eastAsia="Times New Roman" w:cs="Times"/>
          <w:color w:val="000000"/>
          <w:sz w:val="22"/>
          <w:szCs w:val="22"/>
          <w:lang w:eastAsia="ko-KR"/>
        </w:rPr>
        <w:t xml:space="preserve">s </w:t>
      </w:r>
      <w:r w:rsidR="0019005B">
        <w:rPr>
          <w:rFonts w:eastAsia="Times New Roman" w:cs="Times"/>
          <w:color w:val="000000"/>
          <w:sz w:val="22"/>
          <w:szCs w:val="22"/>
          <w:lang w:eastAsia="ko-KR"/>
        </w:rPr>
        <w:t>describe</w:t>
      </w:r>
      <w:r w:rsidR="00B615D2">
        <w:rPr>
          <w:rFonts w:eastAsia="Times New Roman" w:cs="Times"/>
          <w:color w:val="000000"/>
          <w:sz w:val="22"/>
          <w:szCs w:val="22"/>
          <w:lang w:eastAsia="ko-KR"/>
        </w:rPr>
        <w:t>s only</w:t>
      </w:r>
      <w:r w:rsidR="0019005B">
        <w:rPr>
          <w:rFonts w:eastAsia="Times New Roman" w:cs="Times"/>
          <w:color w:val="000000"/>
          <w:sz w:val="22"/>
          <w:szCs w:val="22"/>
          <w:lang w:eastAsia="ko-KR"/>
        </w:rPr>
        <w:t xml:space="preserve"> </w:t>
      </w:r>
      <w:r w:rsidR="00010697">
        <w:rPr>
          <w:rFonts w:eastAsia="Times New Roman" w:cs="Times"/>
          <w:color w:val="000000"/>
          <w:sz w:val="22"/>
          <w:szCs w:val="22"/>
          <w:lang w:eastAsia="ko-KR"/>
        </w:rPr>
        <w:t xml:space="preserve">FR1-FR1 DAPS </w:t>
      </w:r>
      <w:r w:rsidR="0019005B">
        <w:rPr>
          <w:rFonts w:eastAsia="Times New Roman" w:cs="Times"/>
          <w:color w:val="000000"/>
          <w:sz w:val="22"/>
          <w:szCs w:val="22"/>
          <w:lang w:eastAsia="ko-KR"/>
        </w:rPr>
        <w:t>requirements</w:t>
      </w:r>
      <w:r w:rsidR="00B615D2">
        <w:rPr>
          <w:rFonts w:eastAsia="Times New Roman" w:cs="Times"/>
          <w:color w:val="000000"/>
          <w:sz w:val="22"/>
          <w:szCs w:val="22"/>
          <w:lang w:eastAsia="ko-KR"/>
        </w:rPr>
        <w:t>.</w:t>
      </w:r>
      <w:r w:rsidR="0019005B">
        <w:rPr>
          <w:rFonts w:eastAsia="Times New Roman" w:cs="Times"/>
          <w:color w:val="000000"/>
          <w:sz w:val="22"/>
          <w:szCs w:val="22"/>
          <w:lang w:eastAsia="ko-KR"/>
        </w:rPr>
        <w:t xml:space="preserve"> </w:t>
      </w:r>
    </w:p>
    <w:p w14:paraId="55225B44" w14:textId="77777777" w:rsidR="00CC6A40" w:rsidRDefault="00CC6A40" w:rsidP="00494B66">
      <w:pPr>
        <w:pStyle w:val="BodyText"/>
        <w:spacing w:after="0"/>
        <w:rPr>
          <w:rFonts w:eastAsia="Times New Roman" w:cs="Times"/>
          <w:b/>
          <w:i/>
          <w:color w:val="000000"/>
          <w:sz w:val="22"/>
          <w:szCs w:val="22"/>
          <w:lang w:eastAsia="ko-KR"/>
        </w:rPr>
      </w:pPr>
    </w:p>
    <w:p w14:paraId="3602D709" w14:textId="7B21A776" w:rsidR="00494B66" w:rsidRPr="00E626BE" w:rsidRDefault="00494B66" w:rsidP="00494B66">
      <w:pPr>
        <w:pStyle w:val="BodyText"/>
        <w:spacing w:after="0"/>
        <w:rPr>
          <w:rFonts w:eastAsia="Times New Roman" w:cs="Times"/>
          <w:b/>
          <w:i/>
          <w:color w:val="000000"/>
          <w:sz w:val="22"/>
          <w:szCs w:val="22"/>
          <w:lang w:eastAsia="ko-KR"/>
        </w:rPr>
      </w:pPr>
      <w:r w:rsidRPr="005E6619">
        <w:rPr>
          <w:rFonts w:eastAsia="Times New Roman" w:cs="Times"/>
          <w:b/>
          <w:i/>
          <w:color w:val="000000"/>
          <w:sz w:val="22"/>
          <w:szCs w:val="22"/>
          <w:lang w:eastAsia="ko-KR"/>
        </w:rPr>
        <w:t xml:space="preserve">Observation </w:t>
      </w:r>
      <w:r>
        <w:rPr>
          <w:rFonts w:eastAsia="Times New Roman" w:cs="Times"/>
          <w:b/>
          <w:i/>
          <w:color w:val="000000"/>
          <w:sz w:val="22"/>
          <w:szCs w:val="22"/>
          <w:lang w:eastAsia="ko-KR"/>
        </w:rPr>
        <w:t>3</w:t>
      </w:r>
      <w:r w:rsidRPr="005E6619">
        <w:rPr>
          <w:rFonts w:eastAsia="Times New Roman" w:cs="Times"/>
          <w:b/>
          <w:i/>
          <w:color w:val="000000"/>
          <w:sz w:val="22"/>
          <w:szCs w:val="22"/>
          <w:lang w:eastAsia="ko-KR"/>
        </w:rPr>
        <w:t xml:space="preserve">: </w:t>
      </w:r>
      <w:r w:rsidRPr="00E626BE">
        <w:rPr>
          <w:rFonts w:eastAsia="Times New Roman" w:cs="Times"/>
          <w:bCs/>
          <w:i/>
          <w:color w:val="000000"/>
          <w:sz w:val="22"/>
          <w:szCs w:val="22"/>
          <w:lang w:eastAsia="ko-KR"/>
        </w:rPr>
        <w:t xml:space="preserve">DAPS </w:t>
      </w:r>
      <w:r>
        <w:rPr>
          <w:rFonts w:eastAsia="Times New Roman" w:cs="Times"/>
          <w:bCs/>
          <w:i/>
          <w:color w:val="000000"/>
          <w:sz w:val="22"/>
          <w:szCs w:val="22"/>
          <w:lang w:eastAsia="ko-KR"/>
        </w:rPr>
        <w:t>handover</w:t>
      </w:r>
      <w:r w:rsidRPr="00E626BE">
        <w:rPr>
          <w:rFonts w:eastAsia="Times New Roman" w:cs="Times"/>
          <w:bCs/>
          <w:i/>
          <w:color w:val="000000"/>
          <w:sz w:val="22"/>
          <w:szCs w:val="22"/>
          <w:lang w:eastAsia="ko-KR"/>
        </w:rPr>
        <w:t xml:space="preserve"> is not defined for FR2-FR2 cases.</w:t>
      </w:r>
    </w:p>
    <w:p w14:paraId="70AF2345" w14:textId="77777777" w:rsidR="00CC6A40" w:rsidRDefault="00CC6A40" w:rsidP="00091075">
      <w:pPr>
        <w:pStyle w:val="BodyText"/>
        <w:spacing w:after="0"/>
        <w:rPr>
          <w:rFonts w:eastAsia="Times New Roman" w:cs="Times"/>
          <w:color w:val="000000"/>
          <w:sz w:val="22"/>
          <w:szCs w:val="22"/>
          <w:lang w:eastAsia="ko-KR"/>
        </w:rPr>
      </w:pPr>
    </w:p>
    <w:p w14:paraId="1200D5FF" w14:textId="7EEECAC0" w:rsidR="00B73C1A" w:rsidRPr="00B615D2" w:rsidRDefault="00C12378" w:rsidP="00091075">
      <w:pPr>
        <w:pStyle w:val="BodyText"/>
        <w:spacing w:after="0"/>
        <w:rPr>
          <w:rFonts w:eastAsia="Times New Roman" w:cs="Times"/>
          <w:bCs/>
          <w:iCs/>
          <w:color w:val="000000"/>
          <w:sz w:val="22"/>
          <w:szCs w:val="22"/>
          <w:lang w:eastAsia="ko-KR"/>
        </w:rPr>
      </w:pPr>
      <w:r>
        <w:rPr>
          <w:rFonts w:eastAsia="Times New Roman" w:cs="Times"/>
          <w:color w:val="000000"/>
          <w:sz w:val="22"/>
          <w:szCs w:val="22"/>
          <w:lang w:eastAsia="ko-KR"/>
        </w:rPr>
        <w:t>In the related RAN4 spec</w:t>
      </w:r>
      <w:r w:rsidR="00CC6A40">
        <w:rPr>
          <w:rFonts w:eastAsia="Times New Roman" w:cs="Times"/>
          <w:color w:val="000000"/>
          <w:sz w:val="22"/>
          <w:szCs w:val="22"/>
          <w:lang w:eastAsia="ko-KR"/>
        </w:rPr>
        <w:t>.</w:t>
      </w:r>
      <w:r>
        <w:rPr>
          <w:rFonts w:eastAsia="Times New Roman" w:cs="Times"/>
          <w:color w:val="000000"/>
          <w:sz w:val="22"/>
          <w:szCs w:val="22"/>
          <w:lang w:eastAsia="ko-KR"/>
        </w:rPr>
        <w:t xml:space="preserve"> [4], requirements for DAPS </w:t>
      </w:r>
      <w:r w:rsidR="00F3140E">
        <w:rPr>
          <w:rFonts w:eastAsia="Times New Roman" w:cs="Times"/>
          <w:color w:val="000000"/>
          <w:sz w:val="22"/>
          <w:szCs w:val="22"/>
          <w:lang w:eastAsia="ko-KR"/>
        </w:rPr>
        <w:t>handover</w:t>
      </w:r>
      <w:r>
        <w:rPr>
          <w:rFonts w:eastAsia="Times New Roman" w:cs="Times"/>
          <w:color w:val="000000"/>
          <w:sz w:val="22"/>
          <w:szCs w:val="22"/>
          <w:lang w:eastAsia="ko-KR"/>
        </w:rPr>
        <w:t xml:space="preserve"> in</w:t>
      </w:r>
      <w:r w:rsidR="00010697">
        <w:rPr>
          <w:rFonts w:eastAsia="Times New Roman" w:cs="Times"/>
          <w:color w:val="000000"/>
          <w:sz w:val="22"/>
          <w:szCs w:val="22"/>
          <w:lang w:eastAsia="ko-KR"/>
        </w:rPr>
        <w:t xml:space="preserve"> synchronous conditions </w:t>
      </w:r>
      <w:r>
        <w:rPr>
          <w:rFonts w:eastAsia="Times New Roman" w:cs="Times"/>
          <w:color w:val="000000"/>
          <w:sz w:val="22"/>
          <w:szCs w:val="22"/>
          <w:lang w:eastAsia="ko-KR"/>
        </w:rPr>
        <w:t>are described</w:t>
      </w:r>
      <w:r w:rsidR="00010697">
        <w:rPr>
          <w:rFonts w:eastAsia="Times New Roman" w:cs="Times"/>
          <w:color w:val="000000"/>
          <w:sz w:val="22"/>
          <w:szCs w:val="22"/>
          <w:lang w:eastAsia="ko-KR"/>
        </w:rPr>
        <w:t xml:space="preserve"> as follows:</w:t>
      </w:r>
    </w:p>
    <w:tbl>
      <w:tblPr>
        <w:tblStyle w:val="TableGrid"/>
        <w:tblW w:w="0" w:type="auto"/>
        <w:tblLook w:val="04A0" w:firstRow="1" w:lastRow="0" w:firstColumn="1" w:lastColumn="0" w:noHBand="0" w:noVBand="1"/>
      </w:tblPr>
      <w:tblGrid>
        <w:gridCol w:w="10160"/>
      </w:tblGrid>
      <w:tr w:rsidR="00010697" w:rsidRPr="00CC6A40" w14:paraId="2604DF44" w14:textId="77777777" w:rsidTr="00010697">
        <w:tc>
          <w:tcPr>
            <w:tcW w:w="10160" w:type="dxa"/>
          </w:tcPr>
          <w:p w14:paraId="23F60800" w14:textId="4C9C2FAC" w:rsidR="00010697" w:rsidRPr="00CC6A40" w:rsidRDefault="0019005B" w:rsidP="00B615D2">
            <w:pPr>
              <w:pStyle w:val="Heading4"/>
              <w:spacing w:before="0" w:after="0" w:line="240" w:lineRule="auto"/>
              <w:outlineLvl w:val="3"/>
              <w:rPr>
                <w:sz w:val="20"/>
                <w:szCs w:val="16"/>
                <w:lang w:val="en-US" w:eastAsia="zh-CN"/>
              </w:rPr>
            </w:pPr>
            <w:r w:rsidRPr="00CC6A40">
              <w:rPr>
                <w:sz w:val="20"/>
                <w:szCs w:val="16"/>
                <w:lang w:val="en-US" w:eastAsia="zh-CN"/>
              </w:rPr>
              <w:t>6</w:t>
            </w:r>
            <w:r w:rsidR="00010697" w:rsidRPr="00CC6A40">
              <w:rPr>
                <w:sz w:val="20"/>
                <w:szCs w:val="16"/>
                <w:lang w:val="en-US" w:eastAsia="zh-CN"/>
              </w:rPr>
              <w:t>.1.3.2</w:t>
            </w:r>
            <w:r w:rsidR="00010697" w:rsidRPr="00CC6A40">
              <w:rPr>
                <w:sz w:val="20"/>
                <w:szCs w:val="16"/>
                <w:lang w:val="en-US" w:eastAsia="zh-CN"/>
              </w:rPr>
              <w:tab/>
              <w:t>NR FR1 - NR FR1 DAPS Handover</w:t>
            </w:r>
          </w:p>
          <w:p w14:paraId="309DA8BD" w14:textId="77777777" w:rsidR="00010697" w:rsidRPr="00CC6A40" w:rsidRDefault="00010697" w:rsidP="00B615D2">
            <w:pPr>
              <w:spacing w:before="0" w:after="0" w:line="240" w:lineRule="auto"/>
              <w:rPr>
                <w:szCs w:val="16"/>
              </w:rPr>
            </w:pPr>
            <w:r w:rsidRPr="00CC6A40">
              <w:rPr>
                <w:szCs w:val="16"/>
              </w:rPr>
              <w:t xml:space="preserve">The requirements in this clause are applicable to both intra-frequency and inter-frequency handovers from NR FR1 cell to NR FR1 cell. A DAPS handover is intra-frequency if the centre frequency of the SSB of the source cell and the centre frequency of the SSB of the target cell are the same, and </w:t>
            </w:r>
            <w:r w:rsidRPr="00CC6A40">
              <w:rPr>
                <w:szCs w:val="16"/>
              </w:rPr>
              <w:tab/>
              <w:t>the subcarrier spacing of the two SSBs are also the same.</w:t>
            </w:r>
          </w:p>
          <w:p w14:paraId="2B5F321A" w14:textId="77777777" w:rsidR="00010697" w:rsidRPr="00CC6A40" w:rsidRDefault="00010697" w:rsidP="00B615D2">
            <w:pPr>
              <w:pStyle w:val="NO"/>
              <w:spacing w:before="0" w:after="0" w:line="240" w:lineRule="auto"/>
              <w:rPr>
                <w:szCs w:val="16"/>
                <w:lang w:eastAsia="zh-CN"/>
              </w:rPr>
            </w:pPr>
            <w:r w:rsidRPr="00CC6A40">
              <w:rPr>
                <w:szCs w:val="16"/>
                <w:lang w:eastAsia="zh-CN"/>
              </w:rPr>
              <w:t>Note:</w:t>
            </w:r>
            <w:r w:rsidRPr="00CC6A40">
              <w:rPr>
                <w:szCs w:val="16"/>
                <w:lang w:eastAsia="zh-CN"/>
              </w:rPr>
              <w:tab/>
              <w:t xml:space="preserve">For intra-frequency DAPS handover, no requirement applies if active DL and UL BWP of target cell is not confined within the active DL and UL BWP of the source </w:t>
            </w:r>
            <w:proofErr w:type="gramStart"/>
            <w:r w:rsidRPr="00CC6A40">
              <w:rPr>
                <w:szCs w:val="16"/>
                <w:lang w:eastAsia="zh-CN"/>
              </w:rPr>
              <w:t>cell</w:t>
            </w:r>
            <w:proofErr w:type="gramEnd"/>
            <w:r w:rsidRPr="00CC6A40">
              <w:rPr>
                <w:szCs w:val="16"/>
                <w:lang w:eastAsia="zh-CN"/>
              </w:rPr>
              <w:t xml:space="preserve"> respectively.</w:t>
            </w:r>
          </w:p>
          <w:p w14:paraId="7E11E84F" w14:textId="258EBF36" w:rsidR="00010697" w:rsidRPr="00CC6A40" w:rsidRDefault="00010697" w:rsidP="00B615D2">
            <w:pPr>
              <w:pStyle w:val="NO"/>
              <w:spacing w:before="0" w:after="0" w:line="240" w:lineRule="auto"/>
              <w:rPr>
                <w:rFonts w:cs="v4.2.0"/>
                <w:szCs w:val="16"/>
              </w:rPr>
            </w:pPr>
            <w:r w:rsidRPr="00CC6A40">
              <w:rPr>
                <w:szCs w:val="16"/>
                <w:lang w:eastAsia="zh-CN"/>
              </w:rPr>
              <w:t>Note:</w:t>
            </w:r>
            <w:r w:rsidRPr="00CC6A40">
              <w:rPr>
                <w:szCs w:val="16"/>
                <w:lang w:eastAsia="zh-CN"/>
              </w:rPr>
              <w:tab/>
              <w:t xml:space="preserve">For inter-frequency DAPS handover, no requirement applies if </w:t>
            </w:r>
            <w:r w:rsidRPr="00CC6A40">
              <w:rPr>
                <w:szCs w:val="16"/>
              </w:rPr>
              <w:t>the BWP of target cell is overlapped with the BWP of source cell</w:t>
            </w:r>
            <w:r w:rsidRPr="00CC6A40">
              <w:rPr>
                <w:rFonts w:cs="v4.2.0"/>
                <w:szCs w:val="16"/>
              </w:rPr>
              <w:t xml:space="preserve"> in frequency domain.</w:t>
            </w:r>
          </w:p>
          <w:p w14:paraId="100A08E0" w14:textId="77777777" w:rsidR="00010697" w:rsidRPr="00CC6A40" w:rsidRDefault="00010697" w:rsidP="00B615D2">
            <w:pPr>
              <w:spacing w:before="0" w:after="0" w:line="240" w:lineRule="auto"/>
              <w:rPr>
                <w:rFonts w:cs="v4.2.0"/>
                <w:szCs w:val="16"/>
              </w:rPr>
            </w:pPr>
            <w:r w:rsidRPr="00CC6A40">
              <w:rPr>
                <w:rFonts w:cs="v4.2.0"/>
                <w:szCs w:val="16"/>
              </w:rPr>
              <w:t xml:space="preserve">An FR1 DAPS handover is synchronous if it meets the conditions in </w:t>
            </w:r>
            <w:proofErr w:type="gramStart"/>
            <w:r w:rsidRPr="00CC6A40">
              <w:rPr>
                <w:rFonts w:cs="v4.2.0"/>
                <w:szCs w:val="16"/>
              </w:rPr>
              <w:t>table  6.1.3.2</w:t>
            </w:r>
            <w:proofErr w:type="gramEnd"/>
            <w:r w:rsidRPr="00CC6A40">
              <w:rPr>
                <w:rFonts w:cs="v4.2.0"/>
                <w:szCs w:val="16"/>
              </w:rPr>
              <w:t>-1, otherwise it is asynchronous</w:t>
            </w:r>
          </w:p>
          <w:p w14:paraId="6C033BAF" w14:textId="77777777" w:rsidR="00010697" w:rsidRPr="00CC6A40" w:rsidRDefault="00010697" w:rsidP="00B615D2">
            <w:pPr>
              <w:pStyle w:val="TH"/>
              <w:spacing w:before="0" w:after="0" w:line="240" w:lineRule="auto"/>
              <w:rPr>
                <w:szCs w:val="16"/>
              </w:rPr>
            </w:pPr>
            <w:proofErr w:type="gramStart"/>
            <w:r w:rsidRPr="00CC6A40">
              <w:rPr>
                <w:szCs w:val="16"/>
              </w:rPr>
              <w:t>Table  6.1.3.2</w:t>
            </w:r>
            <w:proofErr w:type="gramEnd"/>
            <w:r w:rsidRPr="00CC6A40">
              <w:rPr>
                <w:szCs w:val="16"/>
              </w:rPr>
              <w:t>-1, : Sync condition for FR1 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F3140E" w:rsidRPr="00CC6A40" w14:paraId="7D5A9A6F" w14:textId="77777777" w:rsidTr="0096483D">
              <w:trPr>
                <w:jc w:val="center"/>
              </w:trPr>
              <w:tc>
                <w:tcPr>
                  <w:tcW w:w="2183" w:type="dxa"/>
                  <w:shd w:val="clear" w:color="auto" w:fill="auto"/>
                </w:tcPr>
                <w:p w14:paraId="4E8523A5" w14:textId="77777777" w:rsidR="00F3140E" w:rsidRPr="00CC6A40" w:rsidRDefault="00F3140E" w:rsidP="00F3140E">
                  <w:pPr>
                    <w:pStyle w:val="TAH"/>
                    <w:rPr>
                      <w:szCs w:val="14"/>
                    </w:rPr>
                  </w:pPr>
                  <w:r w:rsidRPr="00CC6A40">
                    <w:rPr>
                      <w:szCs w:val="14"/>
                    </w:rPr>
                    <w:t>Type of handover</w:t>
                  </w:r>
                </w:p>
              </w:tc>
              <w:tc>
                <w:tcPr>
                  <w:tcW w:w="2890" w:type="dxa"/>
                  <w:shd w:val="clear" w:color="auto" w:fill="auto"/>
                </w:tcPr>
                <w:p w14:paraId="64B54E86" w14:textId="77777777" w:rsidR="00F3140E" w:rsidRPr="00CC6A40" w:rsidRDefault="00F3140E" w:rsidP="00F3140E">
                  <w:pPr>
                    <w:pStyle w:val="TAH"/>
                    <w:rPr>
                      <w:szCs w:val="14"/>
                    </w:rPr>
                  </w:pPr>
                  <w:proofErr w:type="gramStart"/>
                  <w:r w:rsidRPr="00CC6A40">
                    <w:rPr>
                      <w:szCs w:val="14"/>
                    </w:rPr>
                    <w:t>Maximum</w:t>
                  </w:r>
                  <w:proofErr w:type="gramEnd"/>
                  <w:r w:rsidRPr="00CC6A40">
                    <w:rPr>
                      <w:szCs w:val="14"/>
                    </w:rPr>
                    <w:t xml:space="preserve"> receive timing difference between source and </w:t>
                  </w:r>
                  <w:proofErr w:type="spellStart"/>
                  <w:r w:rsidRPr="00CC6A40">
                    <w:rPr>
                      <w:szCs w:val="14"/>
                    </w:rPr>
                    <w:t>taget</w:t>
                  </w:r>
                  <w:proofErr w:type="spellEnd"/>
                  <w:r w:rsidRPr="00CC6A40">
                    <w:rPr>
                      <w:szCs w:val="14"/>
                    </w:rPr>
                    <w:t xml:space="preserve"> cell (µs) for sync DAPS handover</w:t>
                  </w:r>
                </w:p>
              </w:tc>
              <w:tc>
                <w:tcPr>
                  <w:tcW w:w="2845" w:type="dxa"/>
                </w:tcPr>
                <w:p w14:paraId="1A9265DD" w14:textId="77777777" w:rsidR="00F3140E" w:rsidRPr="00CC6A40" w:rsidRDefault="00F3140E" w:rsidP="00F3140E">
                  <w:pPr>
                    <w:pStyle w:val="TAH"/>
                    <w:rPr>
                      <w:szCs w:val="14"/>
                    </w:rPr>
                  </w:pPr>
                  <w:proofErr w:type="gramStart"/>
                  <w:r w:rsidRPr="00CC6A40">
                    <w:rPr>
                      <w:szCs w:val="14"/>
                    </w:rPr>
                    <w:t>Maximum</w:t>
                  </w:r>
                  <w:proofErr w:type="gramEnd"/>
                  <w:r w:rsidRPr="00CC6A40">
                    <w:rPr>
                      <w:szCs w:val="14"/>
                    </w:rPr>
                    <w:t xml:space="preserve"> transmit timing difference between source and </w:t>
                  </w:r>
                  <w:proofErr w:type="spellStart"/>
                  <w:r w:rsidRPr="00CC6A40">
                    <w:rPr>
                      <w:szCs w:val="14"/>
                    </w:rPr>
                    <w:t>taget</w:t>
                  </w:r>
                  <w:proofErr w:type="spellEnd"/>
                  <w:r w:rsidRPr="00CC6A40">
                    <w:rPr>
                      <w:szCs w:val="14"/>
                    </w:rPr>
                    <w:t xml:space="preserve"> cell (µs)Note 1 sync DAPS handover</w:t>
                  </w:r>
                </w:p>
              </w:tc>
            </w:tr>
            <w:tr w:rsidR="00F3140E" w:rsidRPr="00CC6A40" w14:paraId="6ECC3147" w14:textId="77777777" w:rsidTr="0096483D">
              <w:trPr>
                <w:jc w:val="center"/>
              </w:trPr>
              <w:tc>
                <w:tcPr>
                  <w:tcW w:w="2183" w:type="dxa"/>
                  <w:shd w:val="clear" w:color="auto" w:fill="auto"/>
                </w:tcPr>
                <w:p w14:paraId="17E39BA6" w14:textId="77777777" w:rsidR="00F3140E" w:rsidRPr="00CC6A40" w:rsidRDefault="00F3140E" w:rsidP="00F3140E">
                  <w:pPr>
                    <w:pStyle w:val="TAL"/>
                    <w:rPr>
                      <w:szCs w:val="14"/>
                    </w:rPr>
                  </w:pPr>
                  <w:r w:rsidRPr="00CC6A40">
                    <w:rPr>
                      <w:szCs w:val="14"/>
                    </w:rPr>
                    <w:t>Intra-</w:t>
                  </w:r>
                  <w:proofErr w:type="spellStart"/>
                  <w:r w:rsidRPr="00CC6A40">
                    <w:rPr>
                      <w:szCs w:val="14"/>
                    </w:rPr>
                    <w:t>frequency</w:t>
                  </w:r>
                  <w:r w:rsidRPr="00CC6A40">
                    <w:rPr>
                      <w:szCs w:val="14"/>
                      <w:vertAlign w:val="superscript"/>
                    </w:rPr>
                    <w:t>Note</w:t>
                  </w:r>
                  <w:proofErr w:type="spellEnd"/>
                  <w:r w:rsidRPr="00CC6A40">
                    <w:rPr>
                      <w:szCs w:val="14"/>
                      <w:vertAlign w:val="superscript"/>
                    </w:rPr>
                    <w:t xml:space="preserve"> 1,2,3</w:t>
                  </w:r>
                </w:p>
              </w:tc>
              <w:tc>
                <w:tcPr>
                  <w:tcW w:w="2890" w:type="dxa"/>
                  <w:shd w:val="clear" w:color="auto" w:fill="FFFF00"/>
                </w:tcPr>
                <w:p w14:paraId="11D6E495" w14:textId="77777777" w:rsidR="00F3140E" w:rsidRPr="00CC6A40" w:rsidRDefault="00F3140E" w:rsidP="00F3140E">
                  <w:pPr>
                    <w:pStyle w:val="TAC"/>
                    <w:rPr>
                      <w:szCs w:val="14"/>
                    </w:rPr>
                  </w:pPr>
                  <w:r w:rsidRPr="00CC6A40">
                    <w:rPr>
                      <w:szCs w:val="14"/>
                    </w:rPr>
                    <w:t>6</w:t>
                  </w:r>
                  <w:r w:rsidRPr="00CC6A40">
                    <w:rPr>
                      <w:rFonts w:cs="Arial"/>
                      <w:szCs w:val="14"/>
                    </w:rPr>
                    <w:t>µ</w:t>
                  </w:r>
                  <w:r w:rsidRPr="00CC6A40">
                    <w:rPr>
                      <w:szCs w:val="14"/>
                    </w:rPr>
                    <w:t>s</w:t>
                  </w:r>
                </w:p>
              </w:tc>
              <w:tc>
                <w:tcPr>
                  <w:tcW w:w="2845" w:type="dxa"/>
                </w:tcPr>
                <w:p w14:paraId="7C0BE139" w14:textId="77777777" w:rsidR="00F3140E" w:rsidRPr="00CC6A40" w:rsidRDefault="00F3140E" w:rsidP="00F3140E">
                  <w:pPr>
                    <w:pStyle w:val="TAC"/>
                    <w:rPr>
                      <w:szCs w:val="14"/>
                    </w:rPr>
                  </w:pPr>
                  <w:r w:rsidRPr="00CC6A40">
                    <w:rPr>
                      <w:szCs w:val="14"/>
                    </w:rPr>
                    <w:t>7.6</w:t>
                  </w:r>
                  <w:r w:rsidRPr="00CC6A40">
                    <w:rPr>
                      <w:rFonts w:cs="Arial"/>
                      <w:szCs w:val="14"/>
                    </w:rPr>
                    <w:t xml:space="preserve"> µ</w:t>
                  </w:r>
                  <w:r w:rsidRPr="00CC6A40">
                    <w:rPr>
                      <w:szCs w:val="14"/>
                    </w:rPr>
                    <w:t>s</w:t>
                  </w:r>
                  <w:r w:rsidRPr="00CC6A40" w:rsidDel="004C3269">
                    <w:rPr>
                      <w:szCs w:val="14"/>
                    </w:rPr>
                    <w:t xml:space="preserve"> </w:t>
                  </w:r>
                </w:p>
              </w:tc>
            </w:tr>
            <w:tr w:rsidR="00F3140E" w:rsidRPr="00CC6A40" w14:paraId="2F7E6B94" w14:textId="77777777" w:rsidTr="0096483D">
              <w:trPr>
                <w:jc w:val="center"/>
              </w:trPr>
              <w:tc>
                <w:tcPr>
                  <w:tcW w:w="2183" w:type="dxa"/>
                  <w:shd w:val="clear" w:color="auto" w:fill="auto"/>
                </w:tcPr>
                <w:p w14:paraId="2A8B6E73" w14:textId="77777777" w:rsidR="00F3140E" w:rsidRPr="00CC6A40" w:rsidRDefault="00F3140E" w:rsidP="00F3140E">
                  <w:pPr>
                    <w:pStyle w:val="TAL"/>
                    <w:rPr>
                      <w:szCs w:val="14"/>
                    </w:rPr>
                  </w:pPr>
                  <w:r w:rsidRPr="00CC6A40">
                    <w:rPr>
                      <w:szCs w:val="14"/>
                    </w:rPr>
                    <w:t>Intra-band inter-frequency</w:t>
                  </w:r>
                  <w:r w:rsidRPr="00CC6A40">
                    <w:rPr>
                      <w:szCs w:val="14"/>
                      <w:vertAlign w:val="superscript"/>
                    </w:rPr>
                    <w:t xml:space="preserve"> Note 1,2,3</w:t>
                  </w:r>
                </w:p>
              </w:tc>
              <w:tc>
                <w:tcPr>
                  <w:tcW w:w="2890" w:type="dxa"/>
                  <w:shd w:val="clear" w:color="auto" w:fill="FFFF00"/>
                </w:tcPr>
                <w:p w14:paraId="4218FCC8" w14:textId="77777777" w:rsidR="00F3140E" w:rsidRPr="00CC6A40" w:rsidRDefault="00F3140E" w:rsidP="00F3140E">
                  <w:pPr>
                    <w:pStyle w:val="TAC"/>
                    <w:rPr>
                      <w:szCs w:val="14"/>
                    </w:rPr>
                  </w:pPr>
                  <w:r w:rsidRPr="00CC6A40">
                    <w:rPr>
                      <w:szCs w:val="14"/>
                    </w:rPr>
                    <w:t>6</w:t>
                  </w:r>
                  <w:r w:rsidRPr="00CC6A40">
                    <w:rPr>
                      <w:rFonts w:cs="Arial"/>
                      <w:szCs w:val="14"/>
                    </w:rPr>
                    <w:t>µ</w:t>
                  </w:r>
                  <w:r w:rsidRPr="00CC6A40">
                    <w:rPr>
                      <w:szCs w:val="14"/>
                    </w:rPr>
                    <w:t>s</w:t>
                  </w:r>
                </w:p>
              </w:tc>
              <w:tc>
                <w:tcPr>
                  <w:tcW w:w="2845" w:type="dxa"/>
                </w:tcPr>
                <w:p w14:paraId="53A657AD" w14:textId="77777777" w:rsidR="00F3140E" w:rsidRPr="00CC6A40" w:rsidRDefault="00F3140E" w:rsidP="00F3140E">
                  <w:pPr>
                    <w:pStyle w:val="TAC"/>
                    <w:rPr>
                      <w:szCs w:val="14"/>
                    </w:rPr>
                  </w:pPr>
                  <w:r w:rsidRPr="00CC6A40">
                    <w:rPr>
                      <w:szCs w:val="14"/>
                    </w:rPr>
                    <w:t>7.6</w:t>
                  </w:r>
                  <w:r w:rsidRPr="00CC6A40">
                    <w:rPr>
                      <w:rFonts w:cs="Arial"/>
                      <w:szCs w:val="14"/>
                    </w:rPr>
                    <w:t xml:space="preserve"> µ</w:t>
                  </w:r>
                  <w:r w:rsidRPr="00CC6A40">
                    <w:rPr>
                      <w:szCs w:val="14"/>
                    </w:rPr>
                    <w:t>s</w:t>
                  </w:r>
                </w:p>
              </w:tc>
            </w:tr>
            <w:tr w:rsidR="00F3140E" w:rsidRPr="00CC6A40" w14:paraId="38BEEC18" w14:textId="77777777" w:rsidTr="0096483D">
              <w:trPr>
                <w:jc w:val="center"/>
              </w:trPr>
              <w:tc>
                <w:tcPr>
                  <w:tcW w:w="2183" w:type="dxa"/>
                  <w:shd w:val="clear" w:color="auto" w:fill="auto"/>
                </w:tcPr>
                <w:p w14:paraId="1FF1DD8A" w14:textId="77777777" w:rsidR="00F3140E" w:rsidRPr="00CC6A40" w:rsidRDefault="00F3140E" w:rsidP="00F3140E">
                  <w:pPr>
                    <w:pStyle w:val="TAL"/>
                    <w:rPr>
                      <w:szCs w:val="14"/>
                    </w:rPr>
                  </w:pPr>
                  <w:r w:rsidRPr="00CC6A40">
                    <w:rPr>
                      <w:szCs w:val="14"/>
                    </w:rPr>
                    <w:t>Inter-band inter-frequency</w:t>
                  </w:r>
                </w:p>
              </w:tc>
              <w:tc>
                <w:tcPr>
                  <w:tcW w:w="2890" w:type="dxa"/>
                  <w:shd w:val="clear" w:color="auto" w:fill="FFFF00"/>
                </w:tcPr>
                <w:p w14:paraId="1CCCC9A2" w14:textId="77777777" w:rsidR="00F3140E" w:rsidRPr="00CC6A40" w:rsidRDefault="00F3140E" w:rsidP="00F3140E">
                  <w:pPr>
                    <w:pStyle w:val="TAC"/>
                    <w:rPr>
                      <w:szCs w:val="14"/>
                    </w:rPr>
                  </w:pPr>
                  <w:r w:rsidRPr="00CC6A40">
                    <w:rPr>
                      <w:szCs w:val="14"/>
                    </w:rPr>
                    <w:t>33</w:t>
                  </w:r>
                  <w:r w:rsidRPr="00CC6A40">
                    <w:rPr>
                      <w:rFonts w:cs="Arial"/>
                      <w:szCs w:val="14"/>
                    </w:rPr>
                    <w:t xml:space="preserve"> µ</w:t>
                  </w:r>
                  <w:r w:rsidRPr="00CC6A40">
                    <w:rPr>
                      <w:szCs w:val="14"/>
                    </w:rPr>
                    <w:t>s</w:t>
                  </w:r>
                </w:p>
              </w:tc>
              <w:tc>
                <w:tcPr>
                  <w:tcW w:w="2845" w:type="dxa"/>
                </w:tcPr>
                <w:p w14:paraId="775FFECD" w14:textId="77777777" w:rsidR="00F3140E" w:rsidRPr="00CC6A40" w:rsidRDefault="00F3140E" w:rsidP="00F3140E">
                  <w:pPr>
                    <w:pStyle w:val="TAC"/>
                    <w:rPr>
                      <w:szCs w:val="14"/>
                    </w:rPr>
                  </w:pPr>
                  <w:r w:rsidRPr="00CC6A40">
                    <w:rPr>
                      <w:szCs w:val="14"/>
                    </w:rPr>
                    <w:t>34.6</w:t>
                  </w:r>
                  <w:r w:rsidRPr="00CC6A40">
                    <w:rPr>
                      <w:rFonts w:cs="Arial"/>
                      <w:szCs w:val="14"/>
                    </w:rPr>
                    <w:t xml:space="preserve"> µ</w:t>
                  </w:r>
                  <w:r w:rsidRPr="00CC6A40">
                    <w:rPr>
                      <w:szCs w:val="14"/>
                    </w:rPr>
                    <w:t>s</w:t>
                  </w:r>
                </w:p>
              </w:tc>
            </w:tr>
            <w:tr w:rsidR="00F3140E" w:rsidRPr="00CC6A40" w14:paraId="485581B4" w14:textId="77777777" w:rsidTr="0096483D">
              <w:trPr>
                <w:jc w:val="center"/>
              </w:trPr>
              <w:tc>
                <w:tcPr>
                  <w:tcW w:w="7918" w:type="dxa"/>
                  <w:gridSpan w:val="3"/>
                  <w:shd w:val="clear" w:color="auto" w:fill="auto"/>
                </w:tcPr>
                <w:p w14:paraId="0F7424AC" w14:textId="77777777" w:rsidR="00F3140E" w:rsidRPr="00CC6A40" w:rsidRDefault="00F3140E" w:rsidP="00F3140E">
                  <w:pPr>
                    <w:pStyle w:val="TAN"/>
                    <w:rPr>
                      <w:szCs w:val="14"/>
                      <w:lang w:val="en-US"/>
                    </w:rPr>
                  </w:pPr>
                  <w:r w:rsidRPr="00CC6A40">
                    <w:rPr>
                      <w:szCs w:val="14"/>
                    </w:rPr>
                    <w:t xml:space="preserve">Note </w:t>
                  </w:r>
                  <w:proofErr w:type="gramStart"/>
                  <w:r w:rsidRPr="00CC6A40">
                    <w:rPr>
                      <w:szCs w:val="14"/>
                    </w:rPr>
                    <w:t>1 :</w:t>
                  </w:r>
                  <w:proofErr w:type="gramEnd"/>
                  <w:r w:rsidRPr="00CC6A40">
                    <w:rPr>
                      <w:szCs w:val="14"/>
                      <w:lang w:eastAsia="zh-CN"/>
                    </w:rPr>
                    <w:tab/>
                  </w:r>
                  <w:r w:rsidRPr="00CC6A40">
                    <w:rPr>
                      <w:szCs w:val="14"/>
                      <w:lang w:val="en-US"/>
                    </w:rPr>
                    <w:t>If the receive time difference exceeds the cyclic prefix length of that SCS, demodulation performance degradation is expected for the first symbol of the slot.</w:t>
                  </w:r>
                </w:p>
                <w:p w14:paraId="75AF86B0" w14:textId="77777777" w:rsidR="00F3140E" w:rsidRPr="00CC6A40" w:rsidRDefault="00F3140E" w:rsidP="00F3140E">
                  <w:pPr>
                    <w:pStyle w:val="TAN"/>
                    <w:rPr>
                      <w:szCs w:val="14"/>
                    </w:rPr>
                  </w:pPr>
                  <w:r w:rsidRPr="00CC6A40">
                    <w:rPr>
                      <w:szCs w:val="14"/>
                      <w:lang w:val="en-US"/>
                    </w:rPr>
                    <w:t>Note 2:</w:t>
                  </w:r>
                  <w:r w:rsidRPr="00CC6A40">
                    <w:rPr>
                      <w:szCs w:val="14"/>
                      <w:lang w:eastAsia="zh-CN"/>
                    </w:rPr>
                    <w:tab/>
                  </w:r>
                  <w:r w:rsidRPr="00CC6A40">
                    <w:rPr>
                      <w:szCs w:val="14"/>
                      <w:lang w:val="en-US"/>
                    </w:rPr>
                    <w:t>A UE is not expected to transmit in the uplink earlier than N</w:t>
                  </w:r>
                  <w:r w:rsidRPr="00CC6A40">
                    <w:rPr>
                      <w:szCs w:val="14"/>
                      <w:vertAlign w:val="subscript"/>
                      <w:lang w:val="en-US"/>
                    </w:rPr>
                    <w:t xml:space="preserve">RX-TX </w:t>
                  </w:r>
                  <w:r w:rsidRPr="00CC6A40">
                    <w:rPr>
                      <w:szCs w:val="14"/>
                      <w:lang w:val="en-US"/>
                    </w:rPr>
                    <w:t>after the end of the last received downlink symbol in the same cell where N</w:t>
                  </w:r>
                  <w:r w:rsidRPr="00CC6A40">
                    <w:rPr>
                      <w:szCs w:val="14"/>
                      <w:vertAlign w:val="subscript"/>
                      <w:lang w:val="en-US"/>
                    </w:rPr>
                    <w:t>RX-TX</w:t>
                  </w:r>
                  <w:r w:rsidRPr="00CC6A40">
                    <w:rPr>
                      <w:szCs w:val="14"/>
                      <w:lang w:val="en-US"/>
                    </w:rPr>
                    <w:t>=26500</w:t>
                  </w:r>
                  <w:proofErr w:type="gramStart"/>
                  <w:r w:rsidRPr="00CC6A40">
                    <w:rPr>
                      <w:szCs w:val="14"/>
                      <w:lang w:val="en-US"/>
                    </w:rPr>
                    <w:t>Tc..</w:t>
                  </w:r>
                  <w:proofErr w:type="gramEnd"/>
                  <w:r w:rsidRPr="00CC6A40">
                    <w:rPr>
                      <w:szCs w:val="14"/>
                      <w:lang w:val="en-US"/>
                    </w:rPr>
                    <w:t xml:space="preserve"> </w:t>
                  </w:r>
                </w:p>
                <w:p w14:paraId="69CF1495" w14:textId="77777777" w:rsidR="00F3140E" w:rsidRPr="00CC6A40" w:rsidRDefault="00F3140E" w:rsidP="00F3140E">
                  <w:pPr>
                    <w:pStyle w:val="TAN"/>
                    <w:rPr>
                      <w:szCs w:val="14"/>
                    </w:rPr>
                  </w:pPr>
                  <w:r w:rsidRPr="00CC6A40">
                    <w:rPr>
                      <w:szCs w:val="14"/>
                      <w:lang w:val="en-US"/>
                    </w:rPr>
                    <w:t>Note 3:</w:t>
                  </w:r>
                  <w:r w:rsidRPr="00CC6A40">
                    <w:rPr>
                      <w:szCs w:val="14"/>
                      <w:lang w:eastAsia="zh-CN"/>
                    </w:rPr>
                    <w:tab/>
                  </w:r>
                  <w:r w:rsidRPr="00CC6A40">
                    <w:rPr>
                      <w:szCs w:val="14"/>
                      <w:lang w:val="en-US"/>
                    </w:rPr>
                    <w:t>A UE is not expected to receive in the downlink earlier than N</w:t>
                  </w:r>
                  <w:r w:rsidRPr="00CC6A40">
                    <w:rPr>
                      <w:szCs w:val="14"/>
                      <w:vertAlign w:val="subscript"/>
                      <w:lang w:val="en-US"/>
                    </w:rPr>
                    <w:t>TX-RX</w:t>
                  </w:r>
                  <w:r w:rsidRPr="00CC6A40">
                    <w:rPr>
                      <w:szCs w:val="14"/>
                      <w:lang w:val="en-US"/>
                    </w:rPr>
                    <w:t xml:space="preserve"> after the end of the last transmitted uplink symbol in the same cell where N</w:t>
                  </w:r>
                  <w:r w:rsidRPr="00CC6A40">
                    <w:rPr>
                      <w:szCs w:val="14"/>
                      <w:vertAlign w:val="subscript"/>
                      <w:lang w:val="en-US"/>
                    </w:rPr>
                    <w:t>TX-RX</w:t>
                  </w:r>
                  <w:r w:rsidRPr="00CC6A40">
                    <w:rPr>
                      <w:szCs w:val="14"/>
                      <w:lang w:val="en-US"/>
                    </w:rPr>
                    <w:t>=26500Tc.</w:t>
                  </w:r>
                </w:p>
              </w:tc>
            </w:tr>
          </w:tbl>
          <w:p w14:paraId="06953AFE" w14:textId="512F26CB" w:rsidR="00F3140E" w:rsidRPr="00CC6A40" w:rsidRDefault="00F3140E" w:rsidP="00B615D2">
            <w:pPr>
              <w:pStyle w:val="BodyText"/>
              <w:spacing w:before="0" w:after="0" w:line="240" w:lineRule="auto"/>
              <w:rPr>
                <w:rFonts w:eastAsia="Times New Roman" w:cs="Times"/>
                <w:color w:val="000000"/>
                <w:szCs w:val="16"/>
                <w:lang w:eastAsia="ko-KR"/>
              </w:rPr>
            </w:pPr>
          </w:p>
        </w:tc>
      </w:tr>
    </w:tbl>
    <w:p w14:paraId="2D2340D7" w14:textId="77777777" w:rsidR="00010697" w:rsidRDefault="00010697" w:rsidP="00E626BE">
      <w:pPr>
        <w:pStyle w:val="BodyText"/>
        <w:spacing w:after="0"/>
        <w:rPr>
          <w:rFonts w:eastAsia="Times New Roman" w:cs="Times"/>
          <w:color w:val="000000"/>
          <w:sz w:val="22"/>
          <w:szCs w:val="22"/>
          <w:lang w:eastAsia="ko-KR"/>
        </w:rPr>
      </w:pPr>
    </w:p>
    <w:p w14:paraId="2682F9D7" w14:textId="3BBA19C4" w:rsidR="00364272" w:rsidRPr="00364272" w:rsidRDefault="00C75EED" w:rsidP="00C75EED">
      <w:pPr>
        <w:pStyle w:val="BodyText"/>
        <w:spacing w:after="0"/>
        <w:ind w:firstLine="288"/>
        <w:rPr>
          <w:rFonts w:eastAsia="Times New Roman" w:cs="Times"/>
          <w:bCs/>
          <w:iCs/>
          <w:color w:val="000000"/>
          <w:sz w:val="22"/>
          <w:szCs w:val="22"/>
          <w:lang w:eastAsia="ko-KR"/>
        </w:rPr>
      </w:pPr>
      <w:r>
        <w:rPr>
          <w:rFonts w:eastAsia="Times New Roman" w:cs="Times"/>
          <w:bCs/>
          <w:iCs/>
          <w:color w:val="000000"/>
          <w:sz w:val="22"/>
          <w:szCs w:val="22"/>
          <w:lang w:eastAsia="ko-KR"/>
        </w:rPr>
        <w:lastRenderedPageBreak/>
        <w:t>Therefore, assuming synchron</w:t>
      </w:r>
      <w:r w:rsidR="00F3140E">
        <w:rPr>
          <w:rFonts w:eastAsia="Times New Roman" w:cs="Times"/>
          <w:bCs/>
          <w:iCs/>
          <w:color w:val="000000"/>
          <w:sz w:val="22"/>
          <w:szCs w:val="22"/>
          <w:lang w:eastAsia="ko-KR"/>
        </w:rPr>
        <w:t>ized cells</w:t>
      </w:r>
      <w:r>
        <w:rPr>
          <w:rFonts w:eastAsia="Times New Roman" w:cs="Times"/>
          <w:bCs/>
          <w:iCs/>
          <w:color w:val="000000"/>
          <w:sz w:val="22"/>
          <w:szCs w:val="22"/>
          <w:lang w:eastAsia="ko-KR"/>
        </w:rPr>
        <w:t xml:space="preserve">, to support an intra-band inter-frequency DAPS handover, </w:t>
      </w:r>
      <w:r w:rsidR="00DD12B4">
        <w:rPr>
          <w:rFonts w:eastAsia="Times New Roman" w:cs="Times"/>
          <w:bCs/>
          <w:iCs/>
          <w:color w:val="000000"/>
          <w:sz w:val="22"/>
          <w:szCs w:val="22"/>
          <w:lang w:eastAsia="ko-KR"/>
        </w:rPr>
        <w:t>the requirement</w:t>
      </w:r>
      <w:r w:rsidR="00F3140E">
        <w:rPr>
          <w:rFonts w:eastAsia="Times New Roman" w:cs="Times"/>
          <w:bCs/>
          <w:iCs/>
          <w:color w:val="000000"/>
          <w:sz w:val="22"/>
          <w:szCs w:val="22"/>
          <w:lang w:eastAsia="ko-KR"/>
        </w:rPr>
        <w:t>s</w:t>
      </w:r>
      <w:r w:rsidR="00DD12B4">
        <w:rPr>
          <w:rFonts w:eastAsia="Times New Roman" w:cs="Times"/>
          <w:bCs/>
          <w:iCs/>
          <w:color w:val="000000"/>
          <w:sz w:val="22"/>
          <w:szCs w:val="22"/>
          <w:lang w:eastAsia="ko-KR"/>
        </w:rPr>
        <w:t xml:space="preserve"> </w:t>
      </w:r>
      <w:proofErr w:type="gramStart"/>
      <w:r w:rsidR="00DD12B4">
        <w:rPr>
          <w:rFonts w:eastAsia="Times New Roman" w:cs="Times"/>
          <w:bCs/>
          <w:iCs/>
          <w:color w:val="000000"/>
          <w:sz w:val="22"/>
          <w:szCs w:val="22"/>
          <w:lang w:eastAsia="ko-KR"/>
        </w:rPr>
        <w:t>calls</w:t>
      </w:r>
      <w:proofErr w:type="gramEnd"/>
      <w:r w:rsidR="00DD12B4">
        <w:rPr>
          <w:rFonts w:eastAsia="Times New Roman" w:cs="Times"/>
          <w:bCs/>
          <w:iCs/>
          <w:color w:val="000000"/>
          <w:sz w:val="22"/>
          <w:szCs w:val="22"/>
          <w:lang w:eastAsia="ko-KR"/>
        </w:rPr>
        <w:t xml:space="preserve"> for a maximum receive timing difference of 6 us</w:t>
      </w:r>
      <w:r w:rsidR="00D873D1">
        <w:rPr>
          <w:rFonts w:eastAsia="Times New Roman" w:cs="Times"/>
          <w:bCs/>
          <w:iCs/>
          <w:color w:val="000000"/>
          <w:sz w:val="22"/>
          <w:szCs w:val="22"/>
          <w:lang w:eastAsia="ko-KR"/>
        </w:rPr>
        <w:t xml:space="preserve">, that is </w:t>
      </w:r>
      <w:r w:rsidR="00F3140E">
        <w:rPr>
          <w:rFonts w:eastAsia="Times New Roman" w:cs="Times"/>
          <w:bCs/>
          <w:iCs/>
          <w:color w:val="000000"/>
          <w:sz w:val="22"/>
          <w:szCs w:val="22"/>
          <w:lang w:eastAsia="ko-KR"/>
        </w:rPr>
        <w:t>evidently</w:t>
      </w:r>
      <w:r w:rsidR="00DD12B4">
        <w:rPr>
          <w:rFonts w:eastAsia="Times New Roman" w:cs="Times"/>
          <w:bCs/>
          <w:iCs/>
          <w:color w:val="000000"/>
          <w:sz w:val="22"/>
          <w:szCs w:val="22"/>
          <w:lang w:eastAsia="ko-KR"/>
        </w:rPr>
        <w:t xml:space="preserve"> </w:t>
      </w:r>
      <w:r w:rsidR="00BB358F">
        <w:rPr>
          <w:rFonts w:eastAsia="Times New Roman" w:cs="Times"/>
          <w:bCs/>
          <w:iCs/>
          <w:color w:val="000000"/>
          <w:sz w:val="22"/>
          <w:szCs w:val="22"/>
          <w:lang w:eastAsia="ko-KR"/>
        </w:rPr>
        <w:t>derived f</w:t>
      </w:r>
      <w:r w:rsidR="00DD12B4">
        <w:rPr>
          <w:rFonts w:eastAsia="Times New Roman" w:cs="Times"/>
          <w:bCs/>
          <w:iCs/>
          <w:color w:val="000000"/>
          <w:sz w:val="22"/>
          <w:szCs w:val="22"/>
          <w:lang w:eastAsia="ko-KR"/>
        </w:rPr>
        <w:t xml:space="preserve">rom </w:t>
      </w:r>
      <w:r w:rsidR="00BB358F">
        <w:rPr>
          <w:rFonts w:eastAsia="Times New Roman" w:cs="Times"/>
          <w:bCs/>
          <w:iCs/>
          <w:color w:val="000000"/>
          <w:sz w:val="22"/>
          <w:szCs w:val="22"/>
          <w:lang w:eastAsia="ko-KR"/>
        </w:rPr>
        <w:t xml:space="preserve">the 3us accuracy </w:t>
      </w:r>
      <w:r w:rsidR="00DD12B4">
        <w:rPr>
          <w:rFonts w:eastAsia="Times New Roman" w:cs="Times"/>
          <w:bCs/>
          <w:iCs/>
          <w:color w:val="000000"/>
          <w:sz w:val="22"/>
          <w:szCs w:val="22"/>
          <w:lang w:eastAsia="ko-KR"/>
        </w:rPr>
        <w:t>requirement for</w:t>
      </w:r>
      <w:r w:rsidR="00BB358F">
        <w:rPr>
          <w:rFonts w:eastAsia="Times New Roman" w:cs="Times"/>
          <w:bCs/>
          <w:iCs/>
          <w:color w:val="000000"/>
          <w:sz w:val="22"/>
          <w:szCs w:val="22"/>
          <w:lang w:eastAsia="ko-KR"/>
        </w:rPr>
        <w:t xml:space="preserve"> the cell phase synchronization.</w:t>
      </w:r>
    </w:p>
    <w:p w14:paraId="3897D7AF" w14:textId="77777777" w:rsidR="00364272" w:rsidRDefault="00364272" w:rsidP="00364272">
      <w:pPr>
        <w:pStyle w:val="BodyText"/>
        <w:spacing w:after="0"/>
        <w:rPr>
          <w:rFonts w:eastAsia="Times New Roman" w:cs="Times"/>
          <w:b/>
          <w:i/>
          <w:color w:val="000000"/>
          <w:sz w:val="22"/>
          <w:szCs w:val="22"/>
          <w:lang w:eastAsia="ko-KR"/>
        </w:rPr>
      </w:pPr>
    </w:p>
    <w:p w14:paraId="5B19D9CF" w14:textId="2832B64E" w:rsidR="00364272" w:rsidRPr="00085EB7" w:rsidRDefault="00364272" w:rsidP="00364272">
      <w:pPr>
        <w:pStyle w:val="BodyText"/>
        <w:spacing w:after="0"/>
        <w:rPr>
          <w:rFonts w:eastAsia="Times New Roman" w:cs="Times"/>
          <w:b/>
          <w:i/>
          <w:color w:val="000000"/>
          <w:sz w:val="22"/>
          <w:szCs w:val="22"/>
          <w:lang w:eastAsia="ko-KR"/>
        </w:rPr>
      </w:pPr>
      <w:r w:rsidRPr="005E6619">
        <w:rPr>
          <w:rFonts w:eastAsia="Times New Roman" w:cs="Times"/>
          <w:b/>
          <w:i/>
          <w:color w:val="000000"/>
          <w:sz w:val="22"/>
          <w:szCs w:val="22"/>
          <w:lang w:eastAsia="ko-KR"/>
        </w:rPr>
        <w:t xml:space="preserve">Observation </w:t>
      </w:r>
      <w:r w:rsidR="00494B66">
        <w:rPr>
          <w:rFonts w:eastAsia="Times New Roman" w:cs="Times"/>
          <w:b/>
          <w:i/>
          <w:color w:val="000000"/>
          <w:sz w:val="22"/>
          <w:szCs w:val="22"/>
          <w:lang w:eastAsia="ko-KR"/>
        </w:rPr>
        <w:t>4</w:t>
      </w:r>
      <w:r w:rsidRPr="005E6619">
        <w:rPr>
          <w:rFonts w:eastAsia="Times New Roman" w:cs="Times"/>
          <w:b/>
          <w:i/>
          <w:color w:val="000000"/>
          <w:sz w:val="22"/>
          <w:szCs w:val="22"/>
          <w:lang w:eastAsia="ko-KR"/>
        </w:rPr>
        <w:t xml:space="preserve">: </w:t>
      </w:r>
      <w:r w:rsidRPr="00364272">
        <w:rPr>
          <w:rFonts w:eastAsia="Times New Roman" w:cs="Times"/>
          <w:bCs/>
          <w:i/>
          <w:color w:val="000000"/>
          <w:sz w:val="22"/>
          <w:szCs w:val="22"/>
          <w:lang w:eastAsia="ko-KR"/>
        </w:rPr>
        <w:t>Simultaneous reception can be done under DAPS synchronous when same BWP, SCS and with aligned SSBs when a maximum receive timing difference is less than 6us. If the timing difference is higher than 6us, it is considered asynchronous.</w:t>
      </w:r>
    </w:p>
    <w:p w14:paraId="77C698BB" w14:textId="75B986BD" w:rsidR="00B73C1A" w:rsidRDefault="00B73C1A" w:rsidP="008975FD">
      <w:pPr>
        <w:pStyle w:val="BodyText"/>
        <w:spacing w:after="0"/>
        <w:ind w:firstLine="288"/>
        <w:rPr>
          <w:rFonts w:eastAsia="Times New Roman" w:cs="Times"/>
          <w:color w:val="000000"/>
          <w:sz w:val="22"/>
          <w:szCs w:val="22"/>
          <w:lang w:eastAsia="ko-KR"/>
        </w:rPr>
      </w:pPr>
    </w:p>
    <w:p w14:paraId="4DE7BF88" w14:textId="77777777" w:rsidR="00C4142E" w:rsidRPr="00B11D07" w:rsidRDefault="00C4142E" w:rsidP="00E913CF">
      <w:pPr>
        <w:pStyle w:val="BodyText"/>
        <w:spacing w:after="0"/>
        <w:rPr>
          <w:rFonts w:eastAsiaTheme="minorEastAsia" w:cs="Times"/>
          <w:lang w:val="en-GB" w:eastAsia="zh-CN"/>
        </w:rPr>
      </w:pPr>
    </w:p>
    <w:p w14:paraId="3A1B4690" w14:textId="1F61A671" w:rsidR="00091075" w:rsidRDefault="006C3523" w:rsidP="00E913CF">
      <w:pPr>
        <w:pStyle w:val="Heading1"/>
        <w:numPr>
          <w:ilvl w:val="0"/>
          <w:numId w:val="4"/>
        </w:numPr>
        <w:spacing w:before="0" w:after="0" w:line="276" w:lineRule="auto"/>
        <w:contextualSpacing/>
        <w:jc w:val="both"/>
        <w:rPr>
          <w:rFonts w:cs="Arial"/>
          <w:smallCaps/>
          <w:lang w:val="en-US"/>
        </w:rPr>
      </w:pPr>
      <w:r>
        <w:rPr>
          <w:rFonts w:cs="Arial"/>
          <w:smallCaps/>
          <w:lang w:val="en-US"/>
        </w:rPr>
        <w:t xml:space="preserve">Alternatives for </w:t>
      </w:r>
      <w:r w:rsidR="00091075">
        <w:rPr>
          <w:rFonts w:cs="Arial"/>
          <w:smallCaps/>
          <w:lang w:val="en-US"/>
        </w:rPr>
        <w:t>Moving Forward</w:t>
      </w:r>
    </w:p>
    <w:p w14:paraId="1F44B24E" w14:textId="51A0CCC7" w:rsidR="0096483D" w:rsidRDefault="00834F0C" w:rsidP="009869EE">
      <w:pPr>
        <w:pStyle w:val="BodyText"/>
        <w:spacing w:after="0"/>
        <w:ind w:firstLine="288"/>
        <w:rPr>
          <w:rFonts w:eastAsia="Times New Roman" w:cs="Times"/>
          <w:bCs/>
          <w:iCs/>
          <w:color w:val="000000"/>
          <w:sz w:val="22"/>
          <w:szCs w:val="22"/>
          <w:lang w:eastAsia="ko-KR"/>
        </w:rPr>
      </w:pPr>
      <w:r>
        <w:rPr>
          <w:rFonts w:eastAsia="Times New Roman" w:cs="Times"/>
          <w:bCs/>
          <w:iCs/>
          <w:color w:val="000000"/>
          <w:sz w:val="22"/>
          <w:szCs w:val="22"/>
          <w:lang w:eastAsia="ko-KR"/>
        </w:rPr>
        <w:t xml:space="preserve">One way to address the raised issues would be to </w:t>
      </w:r>
      <w:r w:rsidR="006C3523">
        <w:rPr>
          <w:rFonts w:eastAsia="Times New Roman" w:cs="Times"/>
          <w:bCs/>
          <w:iCs/>
          <w:color w:val="000000"/>
          <w:sz w:val="22"/>
          <w:szCs w:val="22"/>
          <w:lang w:eastAsia="ko-KR"/>
        </w:rPr>
        <w:t>significantly enhance</w:t>
      </w:r>
      <w:r>
        <w:rPr>
          <w:rFonts w:eastAsia="Times New Roman" w:cs="Times"/>
          <w:bCs/>
          <w:iCs/>
          <w:color w:val="000000"/>
          <w:sz w:val="22"/>
          <w:szCs w:val="22"/>
          <w:lang w:eastAsia="ko-KR"/>
        </w:rPr>
        <w:t xml:space="preserve"> timing and synchronization requirements of </w:t>
      </w:r>
      <w:proofErr w:type="spellStart"/>
      <w:r>
        <w:rPr>
          <w:rFonts w:eastAsia="Times New Roman" w:cs="Times"/>
          <w:bCs/>
          <w:iCs/>
          <w:color w:val="000000"/>
          <w:sz w:val="22"/>
          <w:szCs w:val="22"/>
          <w:lang w:eastAsia="ko-KR"/>
        </w:rPr>
        <w:t>gNBs</w:t>
      </w:r>
      <w:proofErr w:type="spellEnd"/>
      <w:r>
        <w:rPr>
          <w:rFonts w:eastAsia="Times New Roman" w:cs="Times"/>
          <w:bCs/>
          <w:iCs/>
          <w:color w:val="000000"/>
          <w:sz w:val="22"/>
          <w:szCs w:val="22"/>
          <w:lang w:eastAsia="ko-KR"/>
        </w:rPr>
        <w:t xml:space="preserve">. As such, we will be able to support inter-cell M-TRP for most cases, however the support for deployments with large subcarrier spacing, e.g., &gt; 60 </w:t>
      </w:r>
      <w:proofErr w:type="spellStart"/>
      <w:r>
        <w:rPr>
          <w:rFonts w:eastAsia="Times New Roman" w:cs="Times"/>
          <w:bCs/>
          <w:iCs/>
          <w:color w:val="000000"/>
          <w:sz w:val="22"/>
          <w:szCs w:val="22"/>
          <w:lang w:eastAsia="ko-KR"/>
        </w:rPr>
        <w:t>KHz</w:t>
      </w:r>
      <w:proofErr w:type="spellEnd"/>
      <w:r>
        <w:rPr>
          <w:rFonts w:eastAsia="Times New Roman" w:cs="Times"/>
          <w:bCs/>
          <w:iCs/>
          <w:color w:val="000000"/>
          <w:sz w:val="22"/>
          <w:szCs w:val="22"/>
          <w:lang w:eastAsia="ko-KR"/>
        </w:rPr>
        <w:t xml:space="preserve">, would be still challenging and expensive. </w:t>
      </w:r>
      <w:r w:rsidR="006C3523">
        <w:rPr>
          <w:rFonts w:eastAsia="Times New Roman" w:cs="Times"/>
          <w:bCs/>
          <w:iCs/>
          <w:color w:val="000000"/>
          <w:sz w:val="22"/>
          <w:szCs w:val="22"/>
          <w:lang w:eastAsia="ko-KR"/>
        </w:rPr>
        <w:t>However</w:t>
      </w:r>
      <w:r w:rsidR="0096483D">
        <w:rPr>
          <w:rFonts w:eastAsia="Times New Roman" w:cs="Times"/>
          <w:bCs/>
          <w:iCs/>
          <w:color w:val="000000"/>
          <w:sz w:val="22"/>
          <w:szCs w:val="22"/>
          <w:lang w:eastAsia="ko-KR"/>
        </w:rPr>
        <w:t xml:space="preserve">, such approach would require extensive studies and evaluations by RAN4 that would not be possible to have them </w:t>
      </w:r>
      <w:r w:rsidR="006C3523">
        <w:rPr>
          <w:rFonts w:eastAsia="Times New Roman" w:cs="Times"/>
          <w:bCs/>
          <w:iCs/>
          <w:color w:val="000000"/>
          <w:sz w:val="22"/>
          <w:szCs w:val="22"/>
          <w:lang w:eastAsia="ko-KR"/>
        </w:rPr>
        <w:t>completed</w:t>
      </w:r>
      <w:r w:rsidR="0096483D">
        <w:rPr>
          <w:rFonts w:eastAsia="Times New Roman" w:cs="Times"/>
          <w:bCs/>
          <w:iCs/>
          <w:color w:val="000000"/>
          <w:sz w:val="22"/>
          <w:szCs w:val="22"/>
          <w:lang w:eastAsia="ko-KR"/>
        </w:rPr>
        <w:t xml:space="preserve">, given the </w:t>
      </w:r>
      <w:r w:rsidR="006C3523">
        <w:rPr>
          <w:rFonts w:eastAsia="Times New Roman" w:cs="Times"/>
          <w:bCs/>
          <w:iCs/>
          <w:color w:val="000000"/>
          <w:sz w:val="22"/>
          <w:szCs w:val="22"/>
          <w:lang w:eastAsia="ko-KR"/>
        </w:rPr>
        <w:t xml:space="preserve">current </w:t>
      </w:r>
      <w:r w:rsidR="0096483D">
        <w:rPr>
          <w:rFonts w:eastAsia="Times New Roman" w:cs="Times"/>
          <w:bCs/>
          <w:iCs/>
          <w:color w:val="000000"/>
          <w:sz w:val="22"/>
          <w:szCs w:val="22"/>
          <w:lang w:eastAsia="ko-KR"/>
        </w:rPr>
        <w:t>RAN1 timeframe for this feature.</w:t>
      </w:r>
    </w:p>
    <w:p w14:paraId="75A295ED" w14:textId="521C8C0D" w:rsidR="0096483D" w:rsidRDefault="0096483D" w:rsidP="009869EE">
      <w:pPr>
        <w:pStyle w:val="BodyText"/>
        <w:spacing w:after="0"/>
        <w:ind w:firstLine="288"/>
        <w:rPr>
          <w:rFonts w:eastAsia="Times New Roman" w:cs="Times"/>
          <w:bCs/>
          <w:iCs/>
          <w:color w:val="000000"/>
          <w:sz w:val="22"/>
          <w:szCs w:val="22"/>
          <w:lang w:eastAsia="ko-KR"/>
        </w:rPr>
      </w:pPr>
      <w:r>
        <w:rPr>
          <w:rFonts w:eastAsia="Times New Roman" w:cs="Times"/>
          <w:bCs/>
          <w:iCs/>
          <w:color w:val="000000"/>
          <w:sz w:val="22"/>
          <w:szCs w:val="22"/>
          <w:lang w:eastAsia="ko-KR"/>
        </w:rPr>
        <w:t xml:space="preserve">On the </w:t>
      </w:r>
      <w:r w:rsidR="006C3523">
        <w:rPr>
          <w:rFonts w:eastAsia="Times New Roman" w:cs="Times"/>
          <w:bCs/>
          <w:iCs/>
          <w:color w:val="000000"/>
          <w:sz w:val="22"/>
          <w:szCs w:val="22"/>
          <w:lang w:eastAsia="ko-KR"/>
        </w:rPr>
        <w:t xml:space="preserve">other </w:t>
      </w:r>
      <w:r>
        <w:rPr>
          <w:rFonts w:eastAsia="Times New Roman" w:cs="Times"/>
          <w:bCs/>
          <w:iCs/>
          <w:color w:val="000000"/>
          <w:sz w:val="22"/>
          <w:szCs w:val="22"/>
          <w:lang w:eastAsia="ko-KR"/>
        </w:rPr>
        <w:t xml:space="preserve">hand, </w:t>
      </w:r>
      <w:r w:rsidR="00834F0C">
        <w:rPr>
          <w:rFonts w:eastAsia="Times New Roman" w:cs="Times"/>
          <w:bCs/>
          <w:iCs/>
          <w:color w:val="000000"/>
          <w:sz w:val="22"/>
          <w:szCs w:val="22"/>
          <w:lang w:eastAsia="ko-KR"/>
        </w:rPr>
        <w:t>i</w:t>
      </w:r>
      <w:r>
        <w:rPr>
          <w:rFonts w:eastAsia="Times New Roman" w:cs="Times"/>
          <w:bCs/>
          <w:iCs/>
          <w:color w:val="000000"/>
          <w:sz w:val="22"/>
          <w:szCs w:val="22"/>
          <w:lang w:eastAsia="ko-KR"/>
        </w:rPr>
        <w:t>t may be possible to support inter-cell M-TRP operatio</w:t>
      </w:r>
      <w:r w:rsidR="00834F0C">
        <w:rPr>
          <w:rFonts w:eastAsia="Times New Roman" w:cs="Times"/>
          <w:bCs/>
          <w:iCs/>
          <w:color w:val="000000"/>
          <w:sz w:val="22"/>
          <w:szCs w:val="22"/>
          <w:lang w:eastAsia="ko-KR"/>
        </w:rPr>
        <w:t>n</w:t>
      </w:r>
      <w:r>
        <w:rPr>
          <w:rFonts w:eastAsia="Times New Roman" w:cs="Times"/>
          <w:bCs/>
          <w:iCs/>
          <w:color w:val="000000"/>
          <w:sz w:val="22"/>
          <w:szCs w:val="22"/>
          <w:lang w:eastAsia="ko-KR"/>
        </w:rPr>
        <w:t xml:space="preserve"> if we assume a more complex UE frontend processing</w:t>
      </w:r>
      <w:r w:rsidR="006C3523">
        <w:rPr>
          <w:rFonts w:eastAsia="Times New Roman" w:cs="Times"/>
          <w:bCs/>
          <w:iCs/>
          <w:color w:val="000000"/>
          <w:sz w:val="22"/>
          <w:szCs w:val="22"/>
          <w:lang w:eastAsia="ko-KR"/>
        </w:rPr>
        <w:t xml:space="preserve"> to handle various asynchronous situations</w:t>
      </w:r>
      <w:r>
        <w:rPr>
          <w:rFonts w:eastAsia="Times New Roman" w:cs="Times"/>
          <w:bCs/>
          <w:iCs/>
          <w:color w:val="000000"/>
          <w:sz w:val="22"/>
          <w:szCs w:val="22"/>
          <w:lang w:eastAsia="ko-KR"/>
        </w:rPr>
        <w:t>.</w:t>
      </w:r>
      <w:r w:rsidR="00834F0C">
        <w:rPr>
          <w:rFonts w:eastAsia="Times New Roman" w:cs="Times"/>
          <w:bCs/>
          <w:iCs/>
          <w:color w:val="000000"/>
          <w:sz w:val="22"/>
          <w:szCs w:val="22"/>
          <w:lang w:eastAsia="ko-KR"/>
        </w:rPr>
        <w:t xml:space="preserve"> </w:t>
      </w:r>
      <w:r>
        <w:rPr>
          <w:rFonts w:eastAsia="Times New Roman" w:cs="Times"/>
          <w:bCs/>
          <w:iCs/>
          <w:color w:val="000000"/>
          <w:sz w:val="22"/>
          <w:szCs w:val="22"/>
          <w:lang w:eastAsia="ko-KR"/>
        </w:rPr>
        <w:t>In other words, if a UE has a double receive processing capability, i.e., double FFT core, it would be possible to support inter-cell M-TRP operation for almost all ca</w:t>
      </w:r>
      <w:r w:rsidR="006C3523">
        <w:rPr>
          <w:rFonts w:eastAsia="Times New Roman" w:cs="Times"/>
          <w:bCs/>
          <w:iCs/>
          <w:color w:val="000000"/>
          <w:sz w:val="22"/>
          <w:szCs w:val="22"/>
          <w:lang w:eastAsia="ko-KR"/>
        </w:rPr>
        <w:t>s</w:t>
      </w:r>
      <w:r>
        <w:rPr>
          <w:rFonts w:eastAsia="Times New Roman" w:cs="Times"/>
          <w:bCs/>
          <w:iCs/>
          <w:color w:val="000000"/>
          <w:sz w:val="22"/>
          <w:szCs w:val="22"/>
          <w:lang w:eastAsia="ko-KR"/>
        </w:rPr>
        <w:t>es of subcarrier spacing and FR1/2</w:t>
      </w:r>
      <w:r w:rsidR="007C428C">
        <w:rPr>
          <w:rFonts w:eastAsia="Times New Roman" w:cs="Times"/>
          <w:bCs/>
          <w:iCs/>
          <w:color w:val="000000"/>
          <w:sz w:val="22"/>
          <w:szCs w:val="22"/>
          <w:lang w:eastAsia="ko-KR"/>
        </w:rPr>
        <w:t xml:space="preserve"> operation</w:t>
      </w:r>
      <w:r>
        <w:rPr>
          <w:rFonts w:eastAsia="Times New Roman" w:cs="Times"/>
          <w:bCs/>
          <w:iCs/>
          <w:color w:val="000000"/>
          <w:sz w:val="22"/>
          <w:szCs w:val="22"/>
          <w:lang w:eastAsia="ko-KR"/>
        </w:rPr>
        <w:t xml:space="preserve">. However, such capability comes at a price of a more expensive UE and more power consumption which is </w:t>
      </w:r>
      <w:r w:rsidR="007C428C">
        <w:rPr>
          <w:rFonts w:eastAsia="Times New Roman" w:cs="Times"/>
          <w:bCs/>
          <w:iCs/>
          <w:color w:val="000000"/>
          <w:sz w:val="22"/>
          <w:szCs w:val="22"/>
          <w:lang w:eastAsia="ko-KR"/>
        </w:rPr>
        <w:t xml:space="preserve">often </w:t>
      </w:r>
      <w:r>
        <w:rPr>
          <w:rFonts w:eastAsia="Times New Roman" w:cs="Times"/>
          <w:bCs/>
          <w:iCs/>
          <w:color w:val="000000"/>
          <w:sz w:val="22"/>
          <w:szCs w:val="22"/>
          <w:lang w:eastAsia="ko-KR"/>
        </w:rPr>
        <w:t>not a desired outcome.</w:t>
      </w:r>
    </w:p>
    <w:p w14:paraId="699CF78C" w14:textId="77777777" w:rsidR="006C3523" w:rsidRDefault="006C3523" w:rsidP="009869EE">
      <w:pPr>
        <w:pStyle w:val="BodyText"/>
        <w:spacing w:after="0"/>
        <w:ind w:firstLine="288"/>
        <w:rPr>
          <w:rFonts w:eastAsia="Times New Roman" w:cs="Times"/>
          <w:bCs/>
          <w:iCs/>
          <w:color w:val="000000"/>
          <w:sz w:val="22"/>
          <w:szCs w:val="22"/>
          <w:lang w:eastAsia="ko-KR"/>
        </w:rPr>
      </w:pPr>
    </w:p>
    <w:p w14:paraId="16456F10" w14:textId="1E210AFF" w:rsidR="009869EE" w:rsidRDefault="006C3523" w:rsidP="009869EE">
      <w:pPr>
        <w:pStyle w:val="BodyText"/>
        <w:spacing w:after="0"/>
        <w:ind w:firstLine="288"/>
        <w:rPr>
          <w:rFonts w:eastAsia="Times New Roman" w:cs="Times"/>
          <w:bCs/>
          <w:iCs/>
          <w:color w:val="000000"/>
          <w:sz w:val="22"/>
          <w:szCs w:val="22"/>
          <w:lang w:eastAsia="ko-KR"/>
        </w:rPr>
      </w:pPr>
      <w:r>
        <w:rPr>
          <w:rFonts w:eastAsia="Times New Roman" w:cs="Times"/>
          <w:bCs/>
          <w:iCs/>
          <w:color w:val="000000"/>
          <w:sz w:val="22"/>
          <w:szCs w:val="22"/>
          <w:lang w:eastAsia="ko-KR"/>
        </w:rPr>
        <w:t xml:space="preserve">Alternatively, given the current RAN1 timeframe and cost impact of the first two alternatives, we could proceed by limiting the scope of the M-TRP </w:t>
      </w:r>
      <w:r w:rsidR="007C428C">
        <w:rPr>
          <w:rFonts w:eastAsia="Times New Roman" w:cs="Times"/>
          <w:bCs/>
          <w:iCs/>
          <w:color w:val="000000"/>
          <w:sz w:val="22"/>
          <w:szCs w:val="22"/>
          <w:lang w:eastAsia="ko-KR"/>
        </w:rPr>
        <w:t>support to</w:t>
      </w:r>
      <w:r>
        <w:rPr>
          <w:rFonts w:eastAsia="Times New Roman" w:cs="Times"/>
          <w:bCs/>
          <w:iCs/>
          <w:color w:val="000000"/>
          <w:sz w:val="22"/>
          <w:szCs w:val="22"/>
          <w:lang w:eastAsia="ko-KR"/>
        </w:rPr>
        <w:t xml:space="preserve"> FR1 with subcarrier spacing of 15 KHz. </w:t>
      </w:r>
      <w:r w:rsidR="007C428C">
        <w:rPr>
          <w:rFonts w:eastAsia="Times New Roman" w:cs="Times"/>
          <w:bCs/>
          <w:iCs/>
          <w:color w:val="000000"/>
          <w:sz w:val="22"/>
          <w:szCs w:val="22"/>
          <w:lang w:eastAsia="ko-KR"/>
        </w:rPr>
        <w:t>As such, there will not be any need to enhance complexity and cost of neither gNB nor UE. Moreover, RAN4 will not be mandated with any change in the requirements.</w:t>
      </w:r>
    </w:p>
    <w:p w14:paraId="74AF93AD" w14:textId="0EC15926" w:rsidR="00795D86" w:rsidRDefault="00795D86" w:rsidP="009869EE">
      <w:pPr>
        <w:pStyle w:val="BodyText"/>
        <w:spacing w:after="0"/>
        <w:ind w:firstLine="288"/>
        <w:rPr>
          <w:rFonts w:eastAsia="Times New Roman" w:cs="Times"/>
          <w:bCs/>
          <w:iCs/>
          <w:color w:val="000000"/>
          <w:sz w:val="22"/>
          <w:szCs w:val="22"/>
          <w:lang w:eastAsia="ko-KR"/>
        </w:rPr>
      </w:pPr>
    </w:p>
    <w:p w14:paraId="2A85BFAD" w14:textId="71E24868" w:rsidR="00795D86" w:rsidRDefault="00795D86" w:rsidP="009869EE">
      <w:pPr>
        <w:pStyle w:val="BodyText"/>
        <w:spacing w:after="0"/>
        <w:ind w:firstLine="288"/>
        <w:rPr>
          <w:rFonts w:eastAsia="Times New Roman" w:cs="Times"/>
          <w:bCs/>
          <w:iCs/>
          <w:color w:val="000000"/>
          <w:sz w:val="22"/>
          <w:szCs w:val="22"/>
          <w:lang w:eastAsia="ko-KR"/>
        </w:rPr>
      </w:pPr>
      <w:r>
        <w:rPr>
          <w:rFonts w:eastAsia="Times New Roman" w:cs="Times"/>
          <w:bCs/>
          <w:iCs/>
          <w:color w:val="000000"/>
          <w:sz w:val="22"/>
          <w:szCs w:val="22"/>
          <w:lang w:eastAsia="ko-KR"/>
        </w:rPr>
        <w:t xml:space="preserve">Also, it is possible to support inter-cell M-TRP operation based on a combination of all the options described above. As such, in a synchronized cell, support of inter-cell M-TRP in FR1 with subcarrier spacing of 15 </w:t>
      </w:r>
      <w:proofErr w:type="spellStart"/>
      <w:r>
        <w:rPr>
          <w:rFonts w:eastAsia="Times New Roman" w:cs="Times"/>
          <w:bCs/>
          <w:iCs/>
          <w:color w:val="000000"/>
          <w:sz w:val="22"/>
          <w:szCs w:val="22"/>
          <w:lang w:eastAsia="ko-KR"/>
        </w:rPr>
        <w:t>KHz</w:t>
      </w:r>
      <w:proofErr w:type="spellEnd"/>
      <w:r>
        <w:rPr>
          <w:rFonts w:eastAsia="Times New Roman" w:cs="Times"/>
          <w:bCs/>
          <w:iCs/>
          <w:color w:val="000000"/>
          <w:sz w:val="22"/>
          <w:szCs w:val="22"/>
          <w:lang w:eastAsia="ko-KR"/>
        </w:rPr>
        <w:t xml:space="preserve"> can be expected for all UEs and cells. However, if a UE has enhanced receiver processing capability, it can be configured for inter-cell M-TRP according to its reported capability. And last, if cells in certain deployment can operate with more stringent timing requirement than what has called for by RAN4 requirements, their scheduler may configure and schedule UEs accordingly for inter-cell M-TRP operation.</w:t>
      </w:r>
    </w:p>
    <w:p w14:paraId="007E75AE" w14:textId="0E754BBC" w:rsidR="00795D86" w:rsidRDefault="00795D86" w:rsidP="009869EE">
      <w:pPr>
        <w:pStyle w:val="BodyText"/>
        <w:spacing w:after="0"/>
        <w:ind w:firstLine="288"/>
        <w:rPr>
          <w:rFonts w:eastAsia="Times New Roman" w:cs="Times"/>
          <w:bCs/>
          <w:iCs/>
          <w:color w:val="000000"/>
          <w:sz w:val="22"/>
          <w:szCs w:val="22"/>
          <w:lang w:eastAsia="ko-KR"/>
        </w:rPr>
      </w:pPr>
    </w:p>
    <w:p w14:paraId="750127A8" w14:textId="77777777" w:rsidR="00795D86" w:rsidRDefault="00795D86" w:rsidP="00795D86">
      <w:pPr>
        <w:pStyle w:val="BodyText"/>
        <w:spacing w:after="0"/>
        <w:rPr>
          <w:rFonts w:eastAsia="Times New Roman" w:cs="Times"/>
          <w:bCs/>
          <w:i/>
          <w:color w:val="000000"/>
          <w:sz w:val="22"/>
          <w:szCs w:val="22"/>
          <w:lang w:eastAsia="ko-KR"/>
        </w:rPr>
      </w:pPr>
      <w:r w:rsidRPr="007C428C">
        <w:rPr>
          <w:rFonts w:eastAsia="Times New Roman" w:cs="Times"/>
          <w:b/>
          <w:i/>
          <w:color w:val="000000"/>
          <w:sz w:val="22"/>
          <w:szCs w:val="22"/>
          <w:lang w:eastAsia="ko-KR"/>
        </w:rPr>
        <w:t>Proposal 1</w:t>
      </w:r>
      <w:r w:rsidRPr="007C428C">
        <w:rPr>
          <w:rFonts w:eastAsia="Times New Roman" w:cs="Times"/>
          <w:bCs/>
          <w:i/>
          <w:color w:val="000000"/>
          <w:sz w:val="22"/>
          <w:szCs w:val="22"/>
          <w:lang w:eastAsia="ko-KR"/>
        </w:rPr>
        <w:t xml:space="preserve">:  </w:t>
      </w:r>
      <w:r>
        <w:rPr>
          <w:rFonts w:eastAsia="Times New Roman" w:cs="Times"/>
          <w:bCs/>
          <w:i/>
          <w:color w:val="000000"/>
          <w:sz w:val="22"/>
          <w:szCs w:val="22"/>
          <w:lang w:eastAsia="ko-KR"/>
        </w:rPr>
        <w:t>For inter-cell M-TRP operation down-select one of the following alternatives</w:t>
      </w:r>
    </w:p>
    <w:p w14:paraId="485B492C" w14:textId="77777777" w:rsidR="00795D86" w:rsidRDefault="00795D86" w:rsidP="00795D86">
      <w:pPr>
        <w:pStyle w:val="BodyText"/>
        <w:spacing w:after="0"/>
        <w:ind w:firstLine="288"/>
        <w:rPr>
          <w:rFonts w:eastAsia="Times New Roman" w:cs="Times"/>
          <w:bCs/>
          <w:i/>
          <w:color w:val="000000"/>
          <w:sz w:val="22"/>
          <w:szCs w:val="22"/>
          <w:lang w:eastAsia="ko-KR"/>
        </w:rPr>
      </w:pPr>
      <w:r>
        <w:rPr>
          <w:rFonts w:eastAsia="Times New Roman" w:cs="Times"/>
          <w:bCs/>
          <w:i/>
          <w:color w:val="000000"/>
          <w:sz w:val="22"/>
          <w:szCs w:val="22"/>
          <w:lang w:eastAsia="ko-KR"/>
        </w:rPr>
        <w:t xml:space="preserve">Alt1 - Inter-cell M-TRP is supported only for FR1 operation with a subcarrier spacing of 15 </w:t>
      </w:r>
      <w:proofErr w:type="spellStart"/>
      <w:proofErr w:type="gramStart"/>
      <w:r>
        <w:rPr>
          <w:rFonts w:eastAsia="Times New Roman" w:cs="Times"/>
          <w:bCs/>
          <w:i/>
          <w:color w:val="000000"/>
          <w:sz w:val="22"/>
          <w:szCs w:val="22"/>
          <w:lang w:eastAsia="ko-KR"/>
        </w:rPr>
        <w:t>KHz</w:t>
      </w:r>
      <w:proofErr w:type="spellEnd"/>
      <w:proofErr w:type="gramEnd"/>
    </w:p>
    <w:p w14:paraId="7113019C" w14:textId="77777777" w:rsidR="00795D86" w:rsidRDefault="00795D86" w:rsidP="00795D86">
      <w:pPr>
        <w:pStyle w:val="BodyText"/>
        <w:spacing w:after="0"/>
        <w:ind w:firstLine="288"/>
        <w:rPr>
          <w:rFonts w:eastAsia="Times New Roman" w:cs="Times"/>
          <w:bCs/>
          <w:i/>
          <w:color w:val="000000"/>
          <w:sz w:val="22"/>
          <w:szCs w:val="22"/>
          <w:lang w:eastAsia="ko-KR"/>
        </w:rPr>
      </w:pPr>
      <w:r>
        <w:rPr>
          <w:rFonts w:eastAsia="Times New Roman" w:cs="Times"/>
          <w:bCs/>
          <w:i/>
          <w:color w:val="000000"/>
          <w:sz w:val="22"/>
          <w:szCs w:val="22"/>
          <w:lang w:eastAsia="ko-KR"/>
        </w:rPr>
        <w:t xml:space="preserve">Alt2 - Inter-cell M-TRP is supported only based on UE </w:t>
      </w:r>
      <w:proofErr w:type="gramStart"/>
      <w:r>
        <w:rPr>
          <w:rFonts w:eastAsia="Times New Roman" w:cs="Times"/>
          <w:bCs/>
          <w:i/>
          <w:color w:val="000000"/>
          <w:sz w:val="22"/>
          <w:szCs w:val="22"/>
          <w:lang w:eastAsia="ko-KR"/>
        </w:rPr>
        <w:t>capability</w:t>
      </w:r>
      <w:proofErr w:type="gramEnd"/>
    </w:p>
    <w:p w14:paraId="0131BBB5" w14:textId="77777777" w:rsidR="00795D86" w:rsidRPr="00F477FA" w:rsidRDefault="00795D86" w:rsidP="00795D86">
      <w:pPr>
        <w:pStyle w:val="BodyText"/>
        <w:numPr>
          <w:ilvl w:val="1"/>
          <w:numId w:val="42"/>
        </w:numPr>
        <w:spacing w:after="0"/>
        <w:rPr>
          <w:rFonts w:eastAsia="Times New Roman" w:cs="Times"/>
          <w:bCs/>
          <w:i/>
          <w:color w:val="000000"/>
          <w:sz w:val="22"/>
          <w:szCs w:val="22"/>
          <w:lang w:eastAsia="ko-KR"/>
        </w:rPr>
      </w:pPr>
      <w:proofErr w:type="gramStart"/>
      <w:r>
        <w:rPr>
          <w:rFonts w:eastAsia="Times New Roman" w:cs="Times"/>
          <w:bCs/>
          <w:i/>
          <w:color w:val="000000"/>
          <w:sz w:val="22"/>
          <w:szCs w:val="22"/>
          <w:lang w:eastAsia="ko-KR"/>
        </w:rPr>
        <w:t>Similar to</w:t>
      </w:r>
      <w:proofErr w:type="gramEnd"/>
      <w:r>
        <w:rPr>
          <w:rFonts w:eastAsia="Times New Roman" w:cs="Times"/>
          <w:bCs/>
          <w:i/>
          <w:color w:val="000000"/>
          <w:sz w:val="22"/>
          <w:szCs w:val="22"/>
          <w:lang w:eastAsia="ko-KR"/>
        </w:rPr>
        <w:t xml:space="preserve"> Rel-16 UE DAPS, t</w:t>
      </w:r>
      <w:r w:rsidRPr="00F477FA">
        <w:rPr>
          <w:rFonts w:eastAsia="Times New Roman" w:cs="Times"/>
          <w:bCs/>
          <w:i/>
          <w:color w:val="000000"/>
          <w:sz w:val="22"/>
          <w:szCs w:val="22"/>
          <w:lang w:eastAsia="ko-KR"/>
        </w:rPr>
        <w:t xml:space="preserve">he capability </w:t>
      </w:r>
      <w:proofErr w:type="spellStart"/>
      <w:r w:rsidRPr="00F477FA">
        <w:rPr>
          <w:rFonts w:eastAsia="Times New Roman" w:cs="Times"/>
          <w:bCs/>
          <w:i/>
          <w:color w:val="000000"/>
          <w:sz w:val="22"/>
          <w:szCs w:val="22"/>
          <w:lang w:eastAsia="ko-KR"/>
        </w:rPr>
        <w:t>signalling</w:t>
      </w:r>
      <w:proofErr w:type="spellEnd"/>
      <w:r w:rsidRPr="00F477FA">
        <w:rPr>
          <w:rFonts w:eastAsia="Times New Roman" w:cs="Times"/>
          <w:bCs/>
          <w:i/>
          <w:color w:val="000000"/>
          <w:sz w:val="22"/>
          <w:szCs w:val="22"/>
          <w:lang w:eastAsia="ko-KR"/>
        </w:rPr>
        <w:t xml:space="preserve"> </w:t>
      </w:r>
      <w:r>
        <w:rPr>
          <w:rFonts w:eastAsia="Times New Roman" w:cs="Times"/>
          <w:bCs/>
          <w:i/>
          <w:color w:val="000000"/>
          <w:sz w:val="22"/>
          <w:szCs w:val="22"/>
          <w:lang w:eastAsia="ko-KR"/>
        </w:rPr>
        <w:t xml:space="preserve">may </w:t>
      </w:r>
      <w:r w:rsidRPr="00F477FA">
        <w:rPr>
          <w:rFonts w:eastAsia="Times New Roman" w:cs="Times"/>
          <w:bCs/>
          <w:i/>
          <w:color w:val="000000"/>
          <w:sz w:val="22"/>
          <w:szCs w:val="22"/>
          <w:lang w:eastAsia="ko-KR"/>
        </w:rPr>
        <w:t>comprise of the following parameters:</w:t>
      </w:r>
    </w:p>
    <w:p w14:paraId="6BFAAFF2" w14:textId="4F245473" w:rsidR="00795D86" w:rsidRPr="00F477FA" w:rsidRDefault="00795D86" w:rsidP="00795D86">
      <w:pPr>
        <w:pStyle w:val="BodyText"/>
        <w:numPr>
          <w:ilvl w:val="2"/>
          <w:numId w:val="42"/>
        </w:numPr>
        <w:spacing w:after="0"/>
        <w:rPr>
          <w:rFonts w:eastAsia="Times New Roman" w:cs="Times"/>
          <w:bCs/>
          <w:i/>
          <w:color w:val="000000"/>
          <w:sz w:val="22"/>
          <w:szCs w:val="22"/>
          <w:lang w:eastAsia="ko-KR"/>
        </w:rPr>
      </w:pPr>
      <w:r w:rsidRPr="00F477FA">
        <w:rPr>
          <w:rFonts w:eastAsia="Times New Roman" w:cs="Times"/>
          <w:bCs/>
          <w:i/>
          <w:color w:val="000000"/>
          <w:sz w:val="22"/>
          <w:szCs w:val="22"/>
          <w:lang w:eastAsia="ko-KR"/>
        </w:rPr>
        <w:t>int</w:t>
      </w:r>
      <w:r>
        <w:rPr>
          <w:rFonts w:eastAsia="Times New Roman" w:cs="Times"/>
          <w:bCs/>
          <w:i/>
          <w:color w:val="000000"/>
          <w:sz w:val="22"/>
          <w:szCs w:val="22"/>
          <w:lang w:eastAsia="ko-KR"/>
        </w:rPr>
        <w:t>erCell</w:t>
      </w:r>
      <w:r w:rsidRPr="00F477FA">
        <w:rPr>
          <w:rFonts w:eastAsia="Times New Roman" w:cs="Times"/>
          <w:bCs/>
          <w:i/>
          <w:color w:val="000000"/>
          <w:sz w:val="22"/>
          <w:szCs w:val="22"/>
          <w:lang w:eastAsia="ko-KR"/>
        </w:rPr>
        <w:t>Async-r1</w:t>
      </w:r>
      <w:r>
        <w:rPr>
          <w:rFonts w:eastAsia="Times New Roman" w:cs="Times"/>
          <w:bCs/>
          <w:i/>
          <w:color w:val="000000"/>
          <w:sz w:val="22"/>
          <w:szCs w:val="22"/>
          <w:lang w:eastAsia="ko-KR"/>
        </w:rPr>
        <w:t>7</w:t>
      </w:r>
      <w:r w:rsidRPr="00F477FA">
        <w:rPr>
          <w:rFonts w:eastAsia="Times New Roman" w:cs="Times"/>
          <w:bCs/>
          <w:i/>
          <w:color w:val="000000"/>
          <w:sz w:val="22"/>
          <w:szCs w:val="22"/>
          <w:lang w:eastAsia="ko-KR"/>
        </w:rPr>
        <w:t xml:space="preserve"> indicates whether the UE supports asynchronous DAPS </w:t>
      </w:r>
      <w:proofErr w:type="gramStart"/>
      <w:r w:rsidRPr="00F477FA">
        <w:rPr>
          <w:rFonts w:eastAsia="Times New Roman" w:cs="Times"/>
          <w:bCs/>
          <w:i/>
          <w:color w:val="000000"/>
          <w:sz w:val="22"/>
          <w:szCs w:val="22"/>
          <w:lang w:eastAsia="ko-KR"/>
        </w:rPr>
        <w:t>handover</w:t>
      </w:r>
      <w:proofErr w:type="gramEnd"/>
    </w:p>
    <w:p w14:paraId="0B3CC2AA" w14:textId="77777777" w:rsidR="00795D86" w:rsidRPr="00F477FA" w:rsidRDefault="00795D86" w:rsidP="00795D86">
      <w:pPr>
        <w:pStyle w:val="BodyText"/>
        <w:numPr>
          <w:ilvl w:val="2"/>
          <w:numId w:val="42"/>
        </w:numPr>
        <w:spacing w:after="0"/>
        <w:rPr>
          <w:rFonts w:eastAsia="Times New Roman" w:cs="Times"/>
          <w:bCs/>
          <w:iCs/>
          <w:color w:val="000000"/>
          <w:sz w:val="22"/>
          <w:szCs w:val="22"/>
          <w:lang w:eastAsia="ko-KR"/>
        </w:rPr>
      </w:pPr>
      <w:r w:rsidRPr="00F477FA">
        <w:rPr>
          <w:rFonts w:eastAsia="Times New Roman" w:cs="Times"/>
          <w:bCs/>
          <w:i/>
          <w:color w:val="000000"/>
          <w:sz w:val="22"/>
          <w:szCs w:val="22"/>
          <w:lang w:eastAsia="ko-KR"/>
        </w:rPr>
        <w:t>interCellDiffSCS-r17 indicates support</w:t>
      </w:r>
      <w:r>
        <w:rPr>
          <w:rFonts w:eastAsia="Times New Roman" w:cs="Times"/>
          <w:bCs/>
          <w:i/>
          <w:color w:val="000000"/>
          <w:sz w:val="22"/>
          <w:szCs w:val="22"/>
          <w:lang w:eastAsia="ko-KR"/>
        </w:rPr>
        <w:t xml:space="preserve">ed subcarrier </w:t>
      </w:r>
      <w:proofErr w:type="gramStart"/>
      <w:r>
        <w:rPr>
          <w:rFonts w:eastAsia="Times New Roman" w:cs="Times"/>
          <w:bCs/>
          <w:i/>
          <w:color w:val="000000"/>
          <w:sz w:val="22"/>
          <w:szCs w:val="22"/>
          <w:lang w:eastAsia="ko-KR"/>
        </w:rPr>
        <w:t>spacings</w:t>
      </w:r>
      <w:proofErr w:type="gramEnd"/>
      <w:r w:rsidRPr="00F477FA">
        <w:rPr>
          <w:rFonts w:eastAsia="Times New Roman" w:cs="Times"/>
          <w:bCs/>
          <w:i/>
          <w:color w:val="000000"/>
          <w:sz w:val="22"/>
          <w:szCs w:val="22"/>
          <w:lang w:eastAsia="ko-KR"/>
        </w:rPr>
        <w:t xml:space="preserve"> </w:t>
      </w:r>
    </w:p>
    <w:p w14:paraId="3504BA6B" w14:textId="77777777" w:rsidR="00795D86" w:rsidRDefault="00795D86" w:rsidP="00795D86">
      <w:pPr>
        <w:pStyle w:val="BodyText"/>
        <w:spacing w:after="0"/>
        <w:ind w:firstLine="288"/>
        <w:rPr>
          <w:rFonts w:eastAsia="Times New Roman" w:cs="Times"/>
          <w:bCs/>
          <w:i/>
          <w:color w:val="000000"/>
          <w:sz w:val="22"/>
          <w:szCs w:val="22"/>
          <w:lang w:eastAsia="ko-KR"/>
        </w:rPr>
      </w:pPr>
      <w:r>
        <w:rPr>
          <w:rFonts w:eastAsia="Times New Roman" w:cs="Times"/>
          <w:bCs/>
          <w:i/>
          <w:color w:val="000000"/>
          <w:sz w:val="22"/>
          <w:szCs w:val="22"/>
          <w:lang w:eastAsia="ko-KR"/>
        </w:rPr>
        <w:t xml:space="preserve">Alt3 - Inter-cell M-TRP is supported only based on cell synchronization accuracy </w:t>
      </w:r>
      <w:proofErr w:type="gramStart"/>
      <w:r>
        <w:rPr>
          <w:rFonts w:eastAsia="Times New Roman" w:cs="Times"/>
          <w:bCs/>
          <w:i/>
          <w:color w:val="000000"/>
          <w:sz w:val="22"/>
          <w:szCs w:val="22"/>
          <w:lang w:eastAsia="ko-KR"/>
        </w:rPr>
        <w:t>in a given</w:t>
      </w:r>
      <w:proofErr w:type="gramEnd"/>
      <w:r>
        <w:rPr>
          <w:rFonts w:eastAsia="Times New Roman" w:cs="Times"/>
          <w:bCs/>
          <w:i/>
          <w:color w:val="000000"/>
          <w:sz w:val="22"/>
          <w:szCs w:val="22"/>
          <w:lang w:eastAsia="ko-KR"/>
        </w:rPr>
        <w:t xml:space="preserve"> M-TRP deployment</w:t>
      </w:r>
    </w:p>
    <w:p w14:paraId="1170595D" w14:textId="63F459C8" w:rsidR="00795D86" w:rsidRDefault="00795D86" w:rsidP="00795D86">
      <w:pPr>
        <w:pStyle w:val="BodyText"/>
        <w:spacing w:after="0"/>
        <w:ind w:firstLine="288"/>
        <w:rPr>
          <w:rFonts w:eastAsia="Times New Roman" w:cs="Times"/>
          <w:bCs/>
          <w:i/>
          <w:color w:val="000000"/>
          <w:sz w:val="22"/>
          <w:szCs w:val="22"/>
          <w:lang w:eastAsia="ko-KR"/>
        </w:rPr>
      </w:pPr>
      <w:r>
        <w:rPr>
          <w:rFonts w:eastAsia="Times New Roman" w:cs="Times"/>
          <w:bCs/>
          <w:i/>
          <w:color w:val="000000"/>
          <w:sz w:val="22"/>
          <w:szCs w:val="22"/>
          <w:lang w:eastAsia="ko-KR"/>
        </w:rPr>
        <w:t>Alt4 – All of the above</w:t>
      </w:r>
    </w:p>
    <w:p w14:paraId="302526AC" w14:textId="77777777" w:rsidR="007C2ADF" w:rsidRDefault="007C2ADF" w:rsidP="00795D86">
      <w:pPr>
        <w:pStyle w:val="BodyText"/>
        <w:spacing w:after="0"/>
        <w:ind w:firstLine="288"/>
        <w:rPr>
          <w:rFonts w:eastAsia="Times New Roman" w:cs="Times"/>
          <w:bCs/>
          <w:i/>
          <w:color w:val="000000"/>
          <w:sz w:val="22"/>
          <w:szCs w:val="22"/>
          <w:lang w:eastAsia="ko-KR"/>
        </w:rPr>
      </w:pPr>
    </w:p>
    <w:p w14:paraId="54A8800F" w14:textId="51F19455" w:rsidR="00E9303F" w:rsidRDefault="00E9303F" w:rsidP="00E9303F">
      <w:pPr>
        <w:pStyle w:val="Heading1"/>
        <w:numPr>
          <w:ilvl w:val="0"/>
          <w:numId w:val="4"/>
        </w:numPr>
        <w:spacing w:before="0" w:after="0" w:line="276" w:lineRule="auto"/>
        <w:contextualSpacing/>
        <w:jc w:val="both"/>
        <w:rPr>
          <w:rFonts w:cs="Arial"/>
          <w:smallCaps/>
          <w:lang w:val="en-US"/>
        </w:rPr>
      </w:pPr>
      <w:r>
        <w:rPr>
          <w:rFonts w:cs="Arial"/>
          <w:smallCaps/>
          <w:lang w:val="en-US"/>
        </w:rPr>
        <w:t>RRC configuration for the non-serving cell</w:t>
      </w:r>
    </w:p>
    <w:p w14:paraId="692C1387" w14:textId="7B22FF26" w:rsidR="00353487" w:rsidRDefault="008A7377" w:rsidP="0073672A">
      <w:pPr>
        <w:ind w:firstLine="288"/>
        <w:jc w:val="both"/>
        <w:rPr>
          <w:sz w:val="22"/>
          <w:szCs w:val="22"/>
          <w:lang w:val="en-US"/>
        </w:rPr>
      </w:pPr>
      <w:r>
        <w:rPr>
          <w:sz w:val="22"/>
          <w:szCs w:val="22"/>
          <w:lang w:val="en-US"/>
        </w:rPr>
        <w:t xml:space="preserve">To support inter-cell M-TRP, </w:t>
      </w:r>
      <w:r w:rsidR="002774EF">
        <w:rPr>
          <w:sz w:val="22"/>
          <w:szCs w:val="22"/>
          <w:lang w:val="en-US"/>
        </w:rPr>
        <w:t xml:space="preserve">configuration of non-serving cell with their QCL/TCI information is </w:t>
      </w:r>
      <w:r w:rsidR="00551098">
        <w:rPr>
          <w:sz w:val="22"/>
          <w:szCs w:val="22"/>
          <w:lang w:val="en-US"/>
        </w:rPr>
        <w:t>agree</w:t>
      </w:r>
      <w:r w:rsidR="002774EF">
        <w:rPr>
          <w:sz w:val="22"/>
          <w:szCs w:val="22"/>
          <w:lang w:val="en-US"/>
        </w:rPr>
        <w:t xml:space="preserve">d. Furthermore, it has been </w:t>
      </w:r>
      <w:r w:rsidR="00551098">
        <w:rPr>
          <w:sz w:val="22"/>
          <w:szCs w:val="22"/>
          <w:lang w:val="en-US"/>
        </w:rPr>
        <w:t>decid</w:t>
      </w:r>
      <w:r w:rsidR="002774EF">
        <w:rPr>
          <w:sz w:val="22"/>
          <w:szCs w:val="22"/>
          <w:lang w:val="en-US"/>
        </w:rPr>
        <w:t>ed that n</w:t>
      </w:r>
      <w:r w:rsidR="002774EF" w:rsidRPr="002774EF">
        <w:rPr>
          <w:sz w:val="22"/>
          <w:szCs w:val="22"/>
          <w:lang w:val="en-US"/>
        </w:rPr>
        <w:t xml:space="preserve">on-serving cell information can be associated with the TCI state and/or QCL -info at least when “neighbor cell SSB” is used as “QCL </w:t>
      </w:r>
      <w:proofErr w:type="spellStart"/>
      <w:r w:rsidR="002774EF" w:rsidRPr="002774EF">
        <w:rPr>
          <w:sz w:val="22"/>
          <w:szCs w:val="22"/>
          <w:lang w:val="en-US"/>
        </w:rPr>
        <w:t>referenceSignal</w:t>
      </w:r>
      <w:proofErr w:type="spellEnd"/>
      <w:r w:rsidR="002774EF">
        <w:rPr>
          <w:sz w:val="22"/>
          <w:szCs w:val="22"/>
          <w:lang w:val="en-US"/>
        </w:rPr>
        <w:t>.</w:t>
      </w:r>
      <w:r w:rsidR="002774EF" w:rsidRPr="002774EF">
        <w:rPr>
          <w:sz w:val="22"/>
          <w:szCs w:val="22"/>
          <w:lang w:val="en-US"/>
        </w:rPr>
        <w:t xml:space="preserve"> </w:t>
      </w:r>
      <w:r w:rsidR="002774EF">
        <w:rPr>
          <w:sz w:val="22"/>
          <w:szCs w:val="22"/>
          <w:lang w:val="en-US"/>
        </w:rPr>
        <w:t>Hence</w:t>
      </w:r>
      <w:r w:rsidR="00847E23">
        <w:rPr>
          <w:sz w:val="22"/>
          <w:szCs w:val="22"/>
          <w:lang w:val="en-US"/>
        </w:rPr>
        <w:t xml:space="preserve">, </w:t>
      </w:r>
      <w:r w:rsidR="00353487">
        <w:rPr>
          <w:sz w:val="22"/>
          <w:szCs w:val="22"/>
          <w:lang w:val="en-US"/>
        </w:rPr>
        <w:t xml:space="preserve">we can </w:t>
      </w:r>
      <w:r w:rsidR="002774EF">
        <w:rPr>
          <w:sz w:val="22"/>
          <w:szCs w:val="22"/>
          <w:lang w:val="en-US"/>
        </w:rPr>
        <w:t xml:space="preserve">take a next step </w:t>
      </w:r>
      <w:r w:rsidR="00353487">
        <w:rPr>
          <w:sz w:val="22"/>
          <w:szCs w:val="22"/>
          <w:lang w:val="en-US"/>
        </w:rPr>
        <w:t>a</w:t>
      </w:r>
      <w:r w:rsidR="00847E23">
        <w:rPr>
          <w:sz w:val="22"/>
          <w:szCs w:val="22"/>
          <w:lang w:val="en-US"/>
        </w:rPr>
        <w:t>nd</w:t>
      </w:r>
      <w:r w:rsidR="00353487">
        <w:rPr>
          <w:sz w:val="22"/>
          <w:szCs w:val="22"/>
          <w:lang w:val="en-US"/>
        </w:rPr>
        <w:t xml:space="preserve"> analyze the required measurements configuration and results that would come in support of inter-cell M-TRP operation</w:t>
      </w:r>
      <w:r w:rsidR="002774EF">
        <w:rPr>
          <w:sz w:val="22"/>
          <w:szCs w:val="22"/>
          <w:lang w:val="en-US"/>
        </w:rPr>
        <w:t>.</w:t>
      </w:r>
      <w:r w:rsidR="00353487">
        <w:rPr>
          <w:sz w:val="22"/>
          <w:szCs w:val="22"/>
          <w:lang w:val="en-US"/>
        </w:rPr>
        <w:t xml:space="preserve"> </w:t>
      </w:r>
    </w:p>
    <w:p w14:paraId="3BD455FF" w14:textId="56BA92B8" w:rsidR="00E9303F" w:rsidRPr="00F41458" w:rsidRDefault="000F2217" w:rsidP="0073672A">
      <w:pPr>
        <w:ind w:firstLine="288"/>
        <w:jc w:val="both"/>
        <w:rPr>
          <w:sz w:val="22"/>
          <w:szCs w:val="22"/>
          <w:lang w:val="en-US"/>
        </w:rPr>
      </w:pPr>
      <w:r>
        <w:rPr>
          <w:sz w:val="22"/>
          <w:szCs w:val="22"/>
          <w:lang w:val="en-US"/>
        </w:rPr>
        <w:lastRenderedPageBreak/>
        <w:t>In</w:t>
      </w:r>
      <w:r w:rsidR="00E9303F" w:rsidRPr="00F41458">
        <w:rPr>
          <w:sz w:val="22"/>
          <w:szCs w:val="22"/>
          <w:lang w:val="en-US"/>
        </w:rPr>
        <w:t xml:space="preserve"> this section</w:t>
      </w:r>
      <w:r w:rsidR="00551098">
        <w:rPr>
          <w:sz w:val="22"/>
          <w:szCs w:val="22"/>
          <w:lang w:val="en-US"/>
        </w:rPr>
        <w:t>, we discuss</w:t>
      </w:r>
      <w:r w:rsidR="00E9303F" w:rsidRPr="00F41458">
        <w:rPr>
          <w:sz w:val="22"/>
          <w:szCs w:val="22"/>
          <w:lang w:val="en-US"/>
        </w:rPr>
        <w:t xml:space="preserve"> RRC configuration</w:t>
      </w:r>
      <w:r w:rsidR="0065307A" w:rsidRPr="00F41458">
        <w:rPr>
          <w:sz w:val="22"/>
          <w:szCs w:val="22"/>
          <w:lang w:val="en-US"/>
        </w:rPr>
        <w:t xml:space="preserve"> options</w:t>
      </w:r>
      <w:r w:rsidR="00E9303F" w:rsidRPr="00F41458">
        <w:rPr>
          <w:sz w:val="22"/>
          <w:szCs w:val="22"/>
          <w:lang w:val="en-US"/>
        </w:rPr>
        <w:t xml:space="preserve"> that can be used</w:t>
      </w:r>
      <w:r w:rsidR="00F41458">
        <w:rPr>
          <w:sz w:val="22"/>
          <w:szCs w:val="22"/>
          <w:lang w:val="en-US"/>
        </w:rPr>
        <w:t xml:space="preserve"> for </w:t>
      </w:r>
      <w:r w:rsidR="00F6438B">
        <w:rPr>
          <w:sz w:val="22"/>
          <w:szCs w:val="22"/>
          <w:lang w:val="en-US"/>
        </w:rPr>
        <w:t>supporting</w:t>
      </w:r>
      <w:r w:rsidR="00E9303F" w:rsidRPr="00F41458">
        <w:rPr>
          <w:sz w:val="22"/>
          <w:szCs w:val="22"/>
          <w:lang w:val="en-US"/>
        </w:rPr>
        <w:t xml:space="preserve"> </w:t>
      </w:r>
      <w:r w:rsidR="00F41458">
        <w:rPr>
          <w:sz w:val="22"/>
          <w:szCs w:val="22"/>
          <w:lang w:val="en-US"/>
        </w:rPr>
        <w:t>the</w:t>
      </w:r>
      <w:r w:rsidR="00E9303F" w:rsidRPr="00F41458">
        <w:rPr>
          <w:sz w:val="22"/>
          <w:szCs w:val="22"/>
          <w:lang w:val="en-US"/>
        </w:rPr>
        <w:t xml:space="preserve"> </w:t>
      </w:r>
      <w:r w:rsidR="0065307A" w:rsidRPr="00F41458">
        <w:rPr>
          <w:sz w:val="22"/>
          <w:szCs w:val="22"/>
          <w:lang w:val="en-US"/>
        </w:rPr>
        <w:t>M-TRP inter-cell operation.</w:t>
      </w:r>
      <w:r>
        <w:rPr>
          <w:sz w:val="22"/>
          <w:szCs w:val="22"/>
          <w:lang w:val="en-US"/>
        </w:rPr>
        <w:t xml:space="preserve"> This discussion is essential regardless of the decision on </w:t>
      </w:r>
      <w:r w:rsidRPr="000F2217">
        <w:rPr>
          <w:sz w:val="22"/>
          <w:szCs w:val="22"/>
          <w:lang w:val="en-US"/>
        </w:rPr>
        <w:t>synchronization requirements for M-TRP inter-cell</w:t>
      </w:r>
      <w:r>
        <w:rPr>
          <w:sz w:val="22"/>
          <w:szCs w:val="22"/>
          <w:lang w:val="en-US"/>
        </w:rPr>
        <w:t>.</w:t>
      </w:r>
    </w:p>
    <w:p w14:paraId="44E735A0" w14:textId="5A958718" w:rsidR="00795D86" w:rsidRDefault="00230FB0">
      <w:pPr>
        <w:pStyle w:val="BodyText"/>
        <w:spacing w:after="0"/>
        <w:rPr>
          <w:rFonts w:eastAsia="Times New Roman" w:cs="Times"/>
          <w:bCs/>
          <w:iCs/>
          <w:color w:val="000000"/>
          <w:sz w:val="22"/>
          <w:szCs w:val="22"/>
          <w:lang w:eastAsia="ko-KR"/>
        </w:rPr>
      </w:pPr>
      <w:r>
        <w:rPr>
          <w:rFonts w:eastAsia="Times New Roman" w:cs="Times"/>
          <w:bCs/>
          <w:iCs/>
          <w:color w:val="000000"/>
          <w:sz w:val="22"/>
          <w:szCs w:val="22"/>
          <w:lang w:eastAsia="ko-KR"/>
        </w:rPr>
        <w:t xml:space="preserve">The current RRC specification 38.331 </w:t>
      </w:r>
      <w:r w:rsidR="00F41458">
        <w:rPr>
          <w:rFonts w:eastAsia="Times New Roman" w:cs="Times"/>
          <w:bCs/>
          <w:iCs/>
          <w:color w:val="000000"/>
          <w:sz w:val="22"/>
          <w:szCs w:val="22"/>
          <w:lang w:eastAsia="ko-KR"/>
        </w:rPr>
        <w:t>provides</w:t>
      </w:r>
      <w:r>
        <w:rPr>
          <w:rFonts w:eastAsia="Times New Roman" w:cs="Times"/>
          <w:bCs/>
          <w:iCs/>
          <w:color w:val="000000"/>
          <w:sz w:val="22"/>
          <w:szCs w:val="22"/>
          <w:lang w:eastAsia="ko-KR"/>
        </w:rPr>
        <w:t xml:space="preserve"> the physical cell identity linkage to the SSB configuration that would allow the UE </w:t>
      </w:r>
      <w:r w:rsidR="00F41458">
        <w:rPr>
          <w:rFonts w:eastAsia="Times New Roman" w:cs="Times"/>
          <w:bCs/>
          <w:iCs/>
          <w:color w:val="000000"/>
          <w:sz w:val="22"/>
          <w:szCs w:val="22"/>
          <w:lang w:eastAsia="ko-KR"/>
        </w:rPr>
        <w:t>to be configured with a physical cell identity linked SSB configuration from which the TCI can associate the correct QCL parameters</w:t>
      </w:r>
      <w:r>
        <w:rPr>
          <w:rFonts w:eastAsia="Times New Roman" w:cs="Times"/>
          <w:bCs/>
          <w:iCs/>
          <w:color w:val="000000"/>
          <w:sz w:val="22"/>
          <w:szCs w:val="22"/>
          <w:lang w:eastAsia="ko-KR"/>
        </w:rPr>
        <w:t>. Here is a snapshot of the IEs that are under discussion with the specific parameters highlighted:</w:t>
      </w:r>
    </w:p>
    <w:p w14:paraId="5E33A9D3" w14:textId="7F06FF35" w:rsidR="00230FB0" w:rsidRDefault="00230FB0" w:rsidP="00844F2A">
      <w:pPr>
        <w:pStyle w:val="BodyText"/>
        <w:spacing w:after="0"/>
        <w:rPr>
          <w:rFonts w:eastAsia="Times New Roman" w:cs="Times"/>
          <w:bCs/>
          <w:iCs/>
          <w:color w:val="000000"/>
          <w:sz w:val="22"/>
          <w:szCs w:val="22"/>
          <w:lang w:eastAsia="ko-KR"/>
        </w:rPr>
      </w:pPr>
    </w:p>
    <w:p w14:paraId="32869D9A" w14:textId="77777777" w:rsidR="00230FB0" w:rsidRPr="002A02A7" w:rsidRDefault="00230FB0" w:rsidP="00230FB0">
      <w:pPr>
        <w:pStyle w:val="PL"/>
        <w:ind w:left="384"/>
      </w:pPr>
      <w:r w:rsidRPr="00230FB0">
        <w:rPr>
          <w:highlight w:val="yellow"/>
        </w:rPr>
        <w:t>SSB-Configuration-r16</w:t>
      </w:r>
      <w:r w:rsidRPr="002A02A7">
        <w:t xml:space="preserve">  ::=          </w:t>
      </w:r>
      <w:r w:rsidRPr="002A02A7">
        <w:rPr>
          <w:color w:val="993366"/>
        </w:rPr>
        <w:t>SEQUENCE</w:t>
      </w:r>
      <w:r w:rsidRPr="002A02A7">
        <w:t xml:space="preserve"> {</w:t>
      </w:r>
    </w:p>
    <w:p w14:paraId="7158FA4E" w14:textId="77777777" w:rsidR="00230FB0" w:rsidRPr="002A02A7" w:rsidRDefault="00230FB0" w:rsidP="00230FB0">
      <w:pPr>
        <w:pStyle w:val="PL"/>
        <w:ind w:left="384"/>
      </w:pPr>
      <w:r w:rsidRPr="002A02A7">
        <w:t xml:space="preserve">    ssb-Freq-r16                     ARFCN-ValueNR,</w:t>
      </w:r>
    </w:p>
    <w:p w14:paraId="7D87689C" w14:textId="77777777" w:rsidR="00230FB0" w:rsidRPr="002A02A7" w:rsidRDefault="00230FB0" w:rsidP="00230FB0">
      <w:pPr>
        <w:pStyle w:val="PL"/>
        <w:ind w:left="384"/>
      </w:pPr>
      <w:r w:rsidRPr="002A02A7">
        <w:t xml:space="preserve">    halfFrameIndex-r16                  </w:t>
      </w:r>
      <w:r w:rsidRPr="002A02A7">
        <w:rPr>
          <w:color w:val="993366"/>
        </w:rPr>
        <w:t>ENUMERATED</w:t>
      </w:r>
      <w:r w:rsidRPr="002A02A7">
        <w:t xml:space="preserve"> {zero, one},</w:t>
      </w:r>
    </w:p>
    <w:p w14:paraId="4EC526A0" w14:textId="77777777" w:rsidR="00230FB0" w:rsidRPr="002A02A7" w:rsidRDefault="00230FB0" w:rsidP="00230FB0">
      <w:pPr>
        <w:pStyle w:val="PL"/>
        <w:ind w:left="384"/>
      </w:pPr>
      <w:r w:rsidRPr="002A02A7">
        <w:t xml:space="preserve">    ssbSubcarrierSpacing-r16            SubcarrierSpacing,</w:t>
      </w:r>
    </w:p>
    <w:p w14:paraId="7C67AF00" w14:textId="77777777" w:rsidR="00230FB0" w:rsidRPr="00AE2E3E" w:rsidRDefault="00230FB0" w:rsidP="00230FB0">
      <w:pPr>
        <w:pStyle w:val="PL"/>
        <w:ind w:left="384"/>
        <w:rPr>
          <w:color w:val="808080"/>
        </w:rPr>
      </w:pPr>
      <w:r w:rsidRPr="002A02A7">
        <w:t xml:space="preserve">    ssb-Periodicity-r16                 </w:t>
      </w:r>
      <w:r w:rsidRPr="00AE2E3E">
        <w:rPr>
          <w:color w:val="993366"/>
        </w:rPr>
        <w:t>ENUMERATED</w:t>
      </w:r>
      <w:r w:rsidRPr="002A02A7">
        <w:t xml:space="preserve"> { ms5, ms10, ms20, ms40, ms80, ms160, spare2,spare1 }   </w:t>
      </w:r>
      <w:r w:rsidRPr="00AE2E3E">
        <w:rPr>
          <w:color w:val="993366"/>
        </w:rPr>
        <w:t>OPTIONAL</w:t>
      </w:r>
      <w:r w:rsidRPr="002A02A7">
        <w:t xml:space="preserve">, </w:t>
      </w:r>
      <w:r w:rsidRPr="00AE2E3E">
        <w:rPr>
          <w:color w:val="808080"/>
        </w:rPr>
        <w:t>-- Need S</w:t>
      </w:r>
    </w:p>
    <w:p w14:paraId="30B17BE7" w14:textId="77777777" w:rsidR="00230FB0" w:rsidRPr="002A02A7" w:rsidRDefault="00230FB0" w:rsidP="00230FB0">
      <w:pPr>
        <w:pStyle w:val="PL"/>
        <w:ind w:left="384"/>
      </w:pPr>
      <w:r w:rsidRPr="002A02A7">
        <w:t xml:space="preserve">    sfn0-Offset-r16                     </w:t>
      </w:r>
      <w:r w:rsidRPr="00AE2E3E">
        <w:rPr>
          <w:color w:val="993366"/>
        </w:rPr>
        <w:t>SEQUENCE</w:t>
      </w:r>
      <w:r w:rsidRPr="002A02A7">
        <w:t xml:space="preserve"> {</w:t>
      </w:r>
    </w:p>
    <w:p w14:paraId="23EB0BC9" w14:textId="77777777" w:rsidR="00230FB0" w:rsidRPr="002A02A7" w:rsidRDefault="00230FB0" w:rsidP="00230FB0">
      <w:pPr>
        <w:pStyle w:val="PL"/>
        <w:ind w:left="384"/>
      </w:pPr>
      <w:r w:rsidRPr="002A02A7">
        <w:t xml:space="preserve">        sfn-Offset-r16                      </w:t>
      </w:r>
      <w:r w:rsidRPr="00AE2E3E">
        <w:rPr>
          <w:color w:val="993366"/>
        </w:rPr>
        <w:t>INTEGER</w:t>
      </w:r>
      <w:r w:rsidRPr="002A02A7">
        <w:t xml:space="preserve"> (0..1023),</w:t>
      </w:r>
    </w:p>
    <w:p w14:paraId="0B2FE0B6" w14:textId="77777777" w:rsidR="00230FB0" w:rsidRPr="00AE2E3E" w:rsidRDefault="00230FB0" w:rsidP="00230FB0">
      <w:pPr>
        <w:pStyle w:val="PL"/>
        <w:ind w:left="384"/>
        <w:rPr>
          <w:color w:val="808080"/>
        </w:rPr>
      </w:pPr>
      <w:r w:rsidRPr="002A02A7">
        <w:t xml:space="preserve">        integerSubframeOffset-r16           </w:t>
      </w:r>
      <w:r w:rsidRPr="00AE2E3E">
        <w:rPr>
          <w:color w:val="993366"/>
        </w:rPr>
        <w:t>INTEGER</w:t>
      </w:r>
      <w:r w:rsidRPr="002A02A7">
        <w:t xml:space="preserve"> (0..9)                                                 </w:t>
      </w:r>
      <w:r w:rsidRPr="00AE2E3E">
        <w:rPr>
          <w:color w:val="993366"/>
        </w:rPr>
        <w:t>OPTIONAL</w:t>
      </w:r>
      <w:r w:rsidRPr="002A02A7">
        <w:t xml:space="preserve">  </w:t>
      </w:r>
      <w:r w:rsidRPr="00AE2E3E">
        <w:rPr>
          <w:color w:val="808080"/>
        </w:rPr>
        <w:t>-- Need R</w:t>
      </w:r>
    </w:p>
    <w:p w14:paraId="46CC4C8E" w14:textId="77777777" w:rsidR="00230FB0" w:rsidRPr="00AE2E3E" w:rsidRDefault="00230FB0" w:rsidP="00230FB0">
      <w:pPr>
        <w:pStyle w:val="PL"/>
        <w:ind w:left="384"/>
        <w:rPr>
          <w:color w:val="808080"/>
        </w:rPr>
      </w:pPr>
      <w:r w:rsidRPr="002A02A7">
        <w:t xml:space="preserve">    }                                                                                                      </w:t>
      </w:r>
      <w:r w:rsidRPr="00AE2E3E">
        <w:rPr>
          <w:color w:val="993366"/>
        </w:rPr>
        <w:t>OPTIONAL</w:t>
      </w:r>
      <w:r w:rsidRPr="002A02A7">
        <w:t xml:space="preserve">, </w:t>
      </w:r>
      <w:r w:rsidRPr="00AE2E3E">
        <w:rPr>
          <w:color w:val="808080"/>
        </w:rPr>
        <w:t>-- Need R</w:t>
      </w:r>
    </w:p>
    <w:p w14:paraId="26A1C465" w14:textId="77777777" w:rsidR="00230FB0" w:rsidRPr="002A02A7" w:rsidRDefault="00230FB0" w:rsidP="00230FB0">
      <w:pPr>
        <w:pStyle w:val="PL"/>
        <w:ind w:left="384"/>
      </w:pPr>
      <w:r w:rsidRPr="002A02A7">
        <w:t xml:space="preserve">    sfn-SSB-Offset-r16                  </w:t>
      </w:r>
      <w:r w:rsidRPr="00AE2E3E">
        <w:rPr>
          <w:color w:val="993366"/>
        </w:rPr>
        <w:t>INTEGER</w:t>
      </w:r>
      <w:r w:rsidRPr="002A02A7">
        <w:t xml:space="preserve"> (0..15),</w:t>
      </w:r>
    </w:p>
    <w:p w14:paraId="26F8243E" w14:textId="77777777" w:rsidR="00230FB0" w:rsidRPr="00AE2E3E" w:rsidRDefault="00230FB0" w:rsidP="00230FB0">
      <w:pPr>
        <w:pStyle w:val="PL"/>
        <w:ind w:left="384"/>
        <w:rPr>
          <w:color w:val="808080"/>
        </w:rPr>
      </w:pPr>
      <w:r w:rsidRPr="002A02A7">
        <w:t xml:space="preserve">    ss-PBCH-BlockPower-r16              </w:t>
      </w:r>
      <w:r w:rsidRPr="00AE2E3E">
        <w:rPr>
          <w:color w:val="993366"/>
        </w:rPr>
        <w:t>INTEGER</w:t>
      </w:r>
      <w:r w:rsidRPr="002A02A7">
        <w:t xml:space="preserve"> (-60..50)                                                  </w:t>
      </w:r>
      <w:r w:rsidRPr="00AE2E3E">
        <w:rPr>
          <w:color w:val="993366"/>
        </w:rPr>
        <w:t>OPTIONAL</w:t>
      </w:r>
      <w:r w:rsidRPr="002A02A7">
        <w:t xml:space="preserve">  </w:t>
      </w:r>
      <w:r w:rsidRPr="00AE2E3E">
        <w:rPr>
          <w:color w:val="808080"/>
        </w:rPr>
        <w:t>-- Cond Pathloss</w:t>
      </w:r>
    </w:p>
    <w:p w14:paraId="1893384A" w14:textId="77777777" w:rsidR="00230FB0" w:rsidRPr="002A02A7" w:rsidRDefault="00230FB0" w:rsidP="00230FB0">
      <w:pPr>
        <w:pStyle w:val="PL"/>
        <w:ind w:left="384"/>
      </w:pPr>
      <w:r w:rsidRPr="002A02A7">
        <w:t>}</w:t>
      </w:r>
    </w:p>
    <w:p w14:paraId="62E33996" w14:textId="77777777" w:rsidR="00230FB0" w:rsidRPr="002A02A7" w:rsidRDefault="00230FB0" w:rsidP="00230FB0">
      <w:pPr>
        <w:pStyle w:val="PL"/>
        <w:ind w:left="384"/>
      </w:pPr>
    </w:p>
    <w:p w14:paraId="42250D01" w14:textId="77777777" w:rsidR="00230FB0" w:rsidRPr="00230FB0" w:rsidRDefault="00230FB0" w:rsidP="00230FB0">
      <w:pPr>
        <w:pStyle w:val="PL"/>
        <w:ind w:left="384"/>
        <w:rPr>
          <w:highlight w:val="yellow"/>
        </w:rPr>
      </w:pPr>
      <w:r w:rsidRPr="00230FB0">
        <w:rPr>
          <w:highlight w:val="yellow"/>
        </w:rPr>
        <w:t xml:space="preserve">SSB-InfoNcell-r16  ::=              </w:t>
      </w:r>
      <w:r w:rsidRPr="00230FB0">
        <w:rPr>
          <w:color w:val="993366"/>
          <w:highlight w:val="yellow"/>
        </w:rPr>
        <w:t>SEQUENCE</w:t>
      </w:r>
      <w:r w:rsidRPr="00230FB0">
        <w:rPr>
          <w:highlight w:val="yellow"/>
        </w:rPr>
        <w:t xml:space="preserve"> {</w:t>
      </w:r>
    </w:p>
    <w:p w14:paraId="2270AD37" w14:textId="77777777" w:rsidR="00230FB0" w:rsidRPr="00230FB0" w:rsidRDefault="00230FB0" w:rsidP="00230FB0">
      <w:pPr>
        <w:pStyle w:val="PL"/>
        <w:ind w:left="384"/>
        <w:rPr>
          <w:highlight w:val="yellow"/>
        </w:rPr>
      </w:pPr>
      <w:r w:rsidRPr="00230FB0">
        <w:rPr>
          <w:highlight w:val="yellow"/>
        </w:rPr>
        <w:t xml:space="preserve">    physicalCellId-r16                  PhysCellId,</w:t>
      </w:r>
    </w:p>
    <w:p w14:paraId="57B1E641" w14:textId="77777777" w:rsidR="00230FB0" w:rsidRPr="00E621CD" w:rsidRDefault="00230FB0" w:rsidP="00230FB0">
      <w:pPr>
        <w:pStyle w:val="PL"/>
        <w:ind w:left="384"/>
        <w:rPr>
          <w:color w:val="808080"/>
        </w:rPr>
      </w:pPr>
      <w:r w:rsidRPr="00230FB0">
        <w:rPr>
          <w:highlight w:val="yellow"/>
        </w:rPr>
        <w:t xml:space="preserve">    ssb-IndexNcell-r16                  SSB-Index</w:t>
      </w:r>
      <w:r w:rsidRPr="002A02A7">
        <w:t xml:space="preserve">                                                          </w:t>
      </w:r>
      <w:r w:rsidRPr="002A02A7">
        <w:rPr>
          <w:color w:val="993366"/>
        </w:rPr>
        <w:t>OPTIONAL</w:t>
      </w:r>
      <w:r w:rsidRPr="002A02A7">
        <w:t xml:space="preserve">, </w:t>
      </w:r>
      <w:r w:rsidRPr="00E621CD">
        <w:rPr>
          <w:color w:val="808080"/>
        </w:rPr>
        <w:t>-- Need S</w:t>
      </w:r>
    </w:p>
    <w:p w14:paraId="4A798240" w14:textId="5EDB2C32" w:rsidR="00230FB0" w:rsidRDefault="00230FB0" w:rsidP="00230FB0">
      <w:pPr>
        <w:pStyle w:val="BodyText"/>
        <w:spacing w:after="0"/>
        <w:ind w:left="384"/>
        <w:rPr>
          <w:rFonts w:eastAsia="Times New Roman" w:cs="Times"/>
          <w:bCs/>
          <w:iCs/>
          <w:color w:val="000000"/>
          <w:sz w:val="22"/>
          <w:szCs w:val="22"/>
          <w:lang w:eastAsia="ko-KR"/>
        </w:rPr>
      </w:pPr>
      <w:r w:rsidRPr="002A02A7">
        <w:t xml:space="preserve">    ssb-Configuration-r16               </w:t>
      </w:r>
      <w:proofErr w:type="spellStart"/>
      <w:r w:rsidRPr="002A02A7">
        <w:t>SSB-Configuration-r16</w:t>
      </w:r>
      <w:proofErr w:type="spellEnd"/>
      <w:r w:rsidRPr="002A02A7">
        <w:t xml:space="preserve">                                              </w:t>
      </w:r>
    </w:p>
    <w:p w14:paraId="78B42EC6" w14:textId="78C3B0E9" w:rsidR="00230FB0" w:rsidRDefault="00230FB0" w:rsidP="00844F2A">
      <w:pPr>
        <w:pStyle w:val="BodyText"/>
        <w:spacing w:after="0"/>
        <w:rPr>
          <w:rFonts w:eastAsia="Times New Roman" w:cs="Times"/>
          <w:bCs/>
          <w:iCs/>
          <w:color w:val="000000"/>
          <w:sz w:val="22"/>
          <w:szCs w:val="22"/>
          <w:lang w:eastAsia="ko-KR"/>
        </w:rPr>
      </w:pPr>
    </w:p>
    <w:p w14:paraId="0666C4F9" w14:textId="3984AFF5" w:rsidR="00F41458" w:rsidRDefault="00F41458" w:rsidP="00353487">
      <w:pPr>
        <w:pStyle w:val="BodyText"/>
        <w:spacing w:after="0"/>
        <w:ind w:firstLine="288"/>
        <w:rPr>
          <w:rFonts w:eastAsia="Times New Roman" w:cs="Times"/>
          <w:bCs/>
          <w:iCs/>
          <w:color w:val="000000"/>
          <w:sz w:val="22"/>
          <w:szCs w:val="22"/>
          <w:lang w:eastAsia="ko-KR"/>
        </w:rPr>
      </w:pPr>
      <w:r>
        <w:rPr>
          <w:rFonts w:eastAsia="Times New Roman" w:cs="Times"/>
          <w:bCs/>
          <w:iCs/>
          <w:color w:val="000000"/>
          <w:sz w:val="22"/>
          <w:szCs w:val="22"/>
          <w:lang w:eastAsia="ko-KR"/>
        </w:rPr>
        <w:t>However, before any inter-cell M-TRP specific RRC configuration can be done, the UE must be configured to measure the possible target neighboring cell, and thus a measurement report for a suitable inter-cell M-TRP neighboring cell is required before any M-TRP configuration can be done by the anchor gNB.</w:t>
      </w:r>
    </w:p>
    <w:p w14:paraId="19F61D3D" w14:textId="63C12A85" w:rsidR="00F41458" w:rsidRDefault="00F41458" w:rsidP="00844F2A">
      <w:pPr>
        <w:pStyle w:val="BodyText"/>
        <w:spacing w:after="0"/>
        <w:rPr>
          <w:rFonts w:eastAsia="Times New Roman" w:cs="Times"/>
          <w:bCs/>
          <w:iCs/>
          <w:color w:val="000000"/>
          <w:sz w:val="22"/>
          <w:szCs w:val="22"/>
          <w:lang w:eastAsia="ko-KR"/>
        </w:rPr>
      </w:pPr>
      <w:r>
        <w:rPr>
          <w:rFonts w:eastAsia="Times New Roman" w:cs="Times"/>
          <w:bCs/>
          <w:iCs/>
          <w:color w:val="000000"/>
          <w:sz w:val="22"/>
          <w:szCs w:val="22"/>
          <w:lang w:eastAsia="ko-KR"/>
        </w:rPr>
        <w:t>The measurement object for NR may be an SSB based measurement where a M-TRP target cell(s) may be added to the existing measurement object at one point in time</w:t>
      </w:r>
      <w:r w:rsidR="00353487">
        <w:rPr>
          <w:rFonts w:eastAsia="Times New Roman" w:cs="Times"/>
          <w:bCs/>
          <w:iCs/>
          <w:color w:val="000000"/>
          <w:sz w:val="22"/>
          <w:szCs w:val="22"/>
          <w:lang w:eastAsia="ko-KR"/>
        </w:rPr>
        <w:t>, or simply configure the possible target cell right from the start in the initial measurement object.</w:t>
      </w:r>
    </w:p>
    <w:p w14:paraId="62CFAFA6" w14:textId="77777777" w:rsidR="00F41458" w:rsidRDefault="00F41458" w:rsidP="00844F2A">
      <w:pPr>
        <w:pStyle w:val="BodyText"/>
        <w:spacing w:after="0"/>
        <w:rPr>
          <w:rFonts w:eastAsia="Times New Roman" w:cs="Times"/>
          <w:bCs/>
          <w:iCs/>
          <w:color w:val="000000"/>
          <w:sz w:val="22"/>
          <w:szCs w:val="22"/>
          <w:lang w:eastAsia="ko-KR"/>
        </w:rPr>
      </w:pPr>
    </w:p>
    <w:p w14:paraId="13A8AF90" w14:textId="356C9037" w:rsidR="00F41458" w:rsidRDefault="00F41458" w:rsidP="00353487">
      <w:pPr>
        <w:pStyle w:val="BodyText"/>
        <w:spacing w:after="0"/>
        <w:ind w:firstLine="288"/>
        <w:rPr>
          <w:rFonts w:eastAsia="Times New Roman" w:cs="Times"/>
          <w:bCs/>
          <w:iCs/>
          <w:color w:val="000000"/>
          <w:sz w:val="22"/>
          <w:szCs w:val="22"/>
          <w:lang w:eastAsia="ko-KR"/>
        </w:rPr>
      </w:pPr>
      <w:r>
        <w:rPr>
          <w:rFonts w:eastAsia="Times New Roman" w:cs="Times"/>
          <w:bCs/>
          <w:iCs/>
          <w:color w:val="000000"/>
          <w:sz w:val="22"/>
          <w:szCs w:val="22"/>
          <w:lang w:eastAsia="ko-KR"/>
        </w:rPr>
        <w:t>In a measurement results object for SSB, we have all the information required for a possible M-TRP inter-cell configuration, as can be seen in the following snapshot from the RRC specification:</w:t>
      </w:r>
    </w:p>
    <w:p w14:paraId="1AD1A8A0" w14:textId="783EB6CC" w:rsidR="00F41458" w:rsidRDefault="00F41458" w:rsidP="00844F2A">
      <w:pPr>
        <w:pStyle w:val="BodyText"/>
        <w:spacing w:after="0"/>
        <w:rPr>
          <w:rFonts w:eastAsia="Times New Roman" w:cs="Times"/>
          <w:bCs/>
          <w:iCs/>
          <w:color w:val="000000"/>
          <w:sz w:val="22"/>
          <w:szCs w:val="22"/>
          <w:lang w:eastAsia="ko-KR"/>
        </w:rPr>
      </w:pPr>
    </w:p>
    <w:p w14:paraId="71CA44DD" w14:textId="77777777" w:rsidR="00F41458" w:rsidRPr="002A02A7" w:rsidRDefault="00F41458" w:rsidP="00F41458">
      <w:pPr>
        <w:pStyle w:val="PL"/>
        <w:ind w:left="288"/>
      </w:pPr>
      <w:r w:rsidRPr="002A02A7">
        <w:t xml:space="preserve">MeasResultNR ::=                        </w:t>
      </w:r>
      <w:r w:rsidRPr="002A02A7">
        <w:rPr>
          <w:color w:val="993366"/>
        </w:rPr>
        <w:t>SEQUENCE</w:t>
      </w:r>
      <w:r w:rsidRPr="002A02A7">
        <w:t xml:space="preserve"> {</w:t>
      </w:r>
    </w:p>
    <w:p w14:paraId="77C0B51D" w14:textId="77777777" w:rsidR="00F41458" w:rsidRPr="002A02A7" w:rsidRDefault="00F41458" w:rsidP="00F41458">
      <w:pPr>
        <w:pStyle w:val="PL"/>
        <w:ind w:left="288"/>
      </w:pPr>
      <w:r w:rsidRPr="002A02A7">
        <w:t xml:space="preserve">    </w:t>
      </w:r>
      <w:r w:rsidRPr="00F41458">
        <w:rPr>
          <w:highlight w:val="yellow"/>
        </w:rPr>
        <w:t>physCellId                              PhysCellId</w:t>
      </w:r>
      <w:r w:rsidRPr="002A02A7">
        <w:t xml:space="preserve">                                                                  </w:t>
      </w:r>
      <w:r w:rsidRPr="002A02A7">
        <w:rPr>
          <w:color w:val="993366"/>
        </w:rPr>
        <w:t>OPTIONAL</w:t>
      </w:r>
      <w:r w:rsidRPr="002A02A7">
        <w:t>,</w:t>
      </w:r>
    </w:p>
    <w:p w14:paraId="36F109DB" w14:textId="77777777" w:rsidR="00F41458" w:rsidRPr="002A02A7" w:rsidRDefault="00F41458" w:rsidP="00F41458">
      <w:pPr>
        <w:pStyle w:val="PL"/>
        <w:ind w:left="288"/>
      </w:pPr>
      <w:r w:rsidRPr="002A02A7">
        <w:t xml:space="preserve">    measResult                              </w:t>
      </w:r>
      <w:r w:rsidRPr="002A02A7">
        <w:rPr>
          <w:color w:val="993366"/>
        </w:rPr>
        <w:t>SEQUENCE</w:t>
      </w:r>
      <w:r w:rsidRPr="002A02A7">
        <w:t xml:space="preserve"> {</w:t>
      </w:r>
    </w:p>
    <w:p w14:paraId="5813D4D3" w14:textId="77777777" w:rsidR="00F41458" w:rsidRPr="002A02A7" w:rsidRDefault="00F41458" w:rsidP="00F41458">
      <w:pPr>
        <w:pStyle w:val="PL"/>
        <w:ind w:left="288"/>
      </w:pPr>
      <w:r w:rsidRPr="002A02A7">
        <w:t xml:space="preserve">        cellResults                             </w:t>
      </w:r>
      <w:r w:rsidRPr="002A02A7">
        <w:rPr>
          <w:color w:val="993366"/>
        </w:rPr>
        <w:t>SEQUENCE</w:t>
      </w:r>
      <w:r w:rsidRPr="002A02A7">
        <w:t>{</w:t>
      </w:r>
    </w:p>
    <w:p w14:paraId="0BD87A52" w14:textId="77777777" w:rsidR="00F41458" w:rsidRPr="002A02A7" w:rsidRDefault="00F41458" w:rsidP="00F41458">
      <w:pPr>
        <w:pStyle w:val="PL"/>
        <w:ind w:left="288"/>
      </w:pPr>
      <w:r w:rsidRPr="002A02A7">
        <w:t xml:space="preserve">            </w:t>
      </w:r>
      <w:r w:rsidRPr="00F41458">
        <w:rPr>
          <w:highlight w:val="yellow"/>
        </w:rPr>
        <w:t>resultsSSB-Cell                         MeasQuantityResults</w:t>
      </w:r>
      <w:r w:rsidRPr="002A02A7">
        <w:t xml:space="preserve">                                                 </w:t>
      </w:r>
      <w:r w:rsidRPr="002A02A7">
        <w:rPr>
          <w:color w:val="993366"/>
        </w:rPr>
        <w:t>OPTIONAL</w:t>
      </w:r>
      <w:r w:rsidRPr="002A02A7">
        <w:t>,</w:t>
      </w:r>
    </w:p>
    <w:p w14:paraId="0AD96333" w14:textId="77777777" w:rsidR="00F41458" w:rsidRPr="002A02A7" w:rsidRDefault="00F41458" w:rsidP="00F41458">
      <w:pPr>
        <w:pStyle w:val="PL"/>
        <w:ind w:left="288"/>
      </w:pPr>
      <w:r w:rsidRPr="002A02A7">
        <w:t xml:space="preserve">            resultsCSI-RS-Cell                      MeasQuantityResults                                                 </w:t>
      </w:r>
      <w:r w:rsidRPr="002A02A7">
        <w:rPr>
          <w:color w:val="993366"/>
        </w:rPr>
        <w:t>OPTIONAL</w:t>
      </w:r>
    </w:p>
    <w:p w14:paraId="50BF52F9" w14:textId="77777777" w:rsidR="00F41458" w:rsidRPr="002A02A7" w:rsidRDefault="00F41458" w:rsidP="00F41458">
      <w:pPr>
        <w:pStyle w:val="PL"/>
        <w:ind w:left="288"/>
      </w:pPr>
      <w:r w:rsidRPr="002A02A7">
        <w:t xml:space="preserve">        },</w:t>
      </w:r>
    </w:p>
    <w:p w14:paraId="56DF042E" w14:textId="77777777" w:rsidR="00F41458" w:rsidRPr="002A02A7" w:rsidRDefault="00F41458" w:rsidP="00F41458">
      <w:pPr>
        <w:pStyle w:val="PL"/>
        <w:ind w:left="288"/>
      </w:pPr>
      <w:r w:rsidRPr="002A02A7">
        <w:t xml:space="preserve">        rsIndexResults                          </w:t>
      </w:r>
      <w:r w:rsidRPr="002A02A7">
        <w:rPr>
          <w:color w:val="993366"/>
        </w:rPr>
        <w:t>SEQUENCE</w:t>
      </w:r>
      <w:r w:rsidRPr="002A02A7">
        <w:t>{</w:t>
      </w:r>
    </w:p>
    <w:p w14:paraId="44B03DDD" w14:textId="77777777" w:rsidR="00F41458" w:rsidRPr="002A02A7" w:rsidRDefault="00F41458" w:rsidP="00F41458">
      <w:pPr>
        <w:pStyle w:val="PL"/>
        <w:ind w:left="288"/>
      </w:pPr>
      <w:r w:rsidRPr="002A02A7">
        <w:t xml:space="preserve">            </w:t>
      </w:r>
      <w:r w:rsidRPr="00F41458">
        <w:rPr>
          <w:highlight w:val="yellow"/>
        </w:rPr>
        <w:t>resultsSSB-Indexes                      ResultsPerSSB-IndexList</w:t>
      </w:r>
      <w:r w:rsidRPr="002A02A7">
        <w:t xml:space="preserve">                                             </w:t>
      </w:r>
      <w:r w:rsidRPr="002A02A7">
        <w:rPr>
          <w:color w:val="993366"/>
        </w:rPr>
        <w:t>OPTIONAL</w:t>
      </w:r>
      <w:r w:rsidRPr="002A02A7">
        <w:t>,</w:t>
      </w:r>
    </w:p>
    <w:p w14:paraId="3842295E" w14:textId="77777777" w:rsidR="00F41458" w:rsidRPr="002A02A7" w:rsidRDefault="00F41458" w:rsidP="00F41458">
      <w:pPr>
        <w:pStyle w:val="PL"/>
        <w:ind w:left="288"/>
      </w:pPr>
      <w:r w:rsidRPr="002A02A7">
        <w:t xml:space="preserve">            resultsCSI-RS-Indexes                   ResultsPerCSI-RS-IndexList                                          </w:t>
      </w:r>
      <w:r w:rsidRPr="002A02A7">
        <w:rPr>
          <w:color w:val="993366"/>
        </w:rPr>
        <w:t>OPTIONAL</w:t>
      </w:r>
    </w:p>
    <w:p w14:paraId="5D39CC12" w14:textId="77777777" w:rsidR="00F41458" w:rsidRPr="00F41458" w:rsidRDefault="00F41458" w:rsidP="00F41458">
      <w:pPr>
        <w:pStyle w:val="PL"/>
        <w:ind w:left="288"/>
        <w:rPr>
          <w:lang w:val="fr-FR"/>
        </w:rPr>
      </w:pPr>
      <w:r w:rsidRPr="002A02A7">
        <w:t xml:space="preserve">        </w:t>
      </w:r>
      <w:r w:rsidRPr="00F41458">
        <w:rPr>
          <w:lang w:val="fr-FR"/>
        </w:rPr>
        <w:t xml:space="preserve">}                                                                                                               </w:t>
      </w:r>
      <w:r w:rsidRPr="00F41458">
        <w:rPr>
          <w:color w:val="993366"/>
          <w:lang w:val="fr-FR"/>
        </w:rPr>
        <w:t>OPTIONAL</w:t>
      </w:r>
    </w:p>
    <w:p w14:paraId="0D56AEFA" w14:textId="77777777" w:rsidR="00F41458" w:rsidRPr="00F41458" w:rsidRDefault="00F41458" w:rsidP="00F41458">
      <w:pPr>
        <w:pStyle w:val="PL"/>
        <w:ind w:left="288"/>
        <w:rPr>
          <w:lang w:val="fr-FR"/>
        </w:rPr>
      </w:pPr>
      <w:r w:rsidRPr="00F41458">
        <w:rPr>
          <w:lang w:val="fr-FR"/>
        </w:rPr>
        <w:t xml:space="preserve">    },</w:t>
      </w:r>
    </w:p>
    <w:p w14:paraId="51835787" w14:textId="77777777" w:rsidR="00F41458" w:rsidRPr="00F41458" w:rsidRDefault="00F41458" w:rsidP="00F41458">
      <w:pPr>
        <w:pStyle w:val="PL"/>
        <w:ind w:left="288"/>
        <w:rPr>
          <w:lang w:val="fr-FR"/>
        </w:rPr>
      </w:pPr>
      <w:r w:rsidRPr="00F41458">
        <w:rPr>
          <w:lang w:val="fr-FR"/>
        </w:rPr>
        <w:t xml:space="preserve">    ...,</w:t>
      </w:r>
    </w:p>
    <w:p w14:paraId="36C1C46A" w14:textId="77777777" w:rsidR="00F41458" w:rsidRPr="00F41458" w:rsidRDefault="00F41458" w:rsidP="00F41458">
      <w:pPr>
        <w:pStyle w:val="PL"/>
        <w:ind w:left="288"/>
        <w:rPr>
          <w:lang w:val="fr-FR"/>
        </w:rPr>
      </w:pPr>
      <w:r w:rsidRPr="00F41458">
        <w:rPr>
          <w:lang w:val="fr-FR"/>
        </w:rPr>
        <w:t xml:space="preserve">    [[</w:t>
      </w:r>
    </w:p>
    <w:p w14:paraId="4298DF57" w14:textId="77777777" w:rsidR="00F41458" w:rsidRPr="00F41458" w:rsidRDefault="00F41458" w:rsidP="00F41458">
      <w:pPr>
        <w:pStyle w:val="PL"/>
        <w:ind w:left="288"/>
        <w:rPr>
          <w:lang w:val="fr-FR"/>
        </w:rPr>
      </w:pPr>
      <w:r w:rsidRPr="00F41458">
        <w:rPr>
          <w:lang w:val="fr-FR"/>
        </w:rPr>
        <w:t xml:space="preserve">    cgi-Info                                CGI-InfoNR                                                                    </w:t>
      </w:r>
      <w:r w:rsidRPr="00F41458">
        <w:rPr>
          <w:color w:val="993366"/>
          <w:lang w:val="fr-FR"/>
        </w:rPr>
        <w:t>OPTIONAL</w:t>
      </w:r>
    </w:p>
    <w:p w14:paraId="7DBCD55B" w14:textId="77777777" w:rsidR="00F41458" w:rsidRPr="002A02A7" w:rsidRDefault="00F41458" w:rsidP="00F41458">
      <w:pPr>
        <w:pStyle w:val="PL"/>
        <w:ind w:left="288"/>
      </w:pPr>
      <w:r w:rsidRPr="00F41458">
        <w:rPr>
          <w:lang w:val="fr-FR"/>
        </w:rPr>
        <w:t xml:space="preserve">    </w:t>
      </w:r>
      <w:r w:rsidRPr="002A02A7">
        <w:t>]]</w:t>
      </w:r>
    </w:p>
    <w:p w14:paraId="50521292" w14:textId="77777777" w:rsidR="00F41458" w:rsidRPr="002A02A7" w:rsidRDefault="00F41458" w:rsidP="00F41458">
      <w:pPr>
        <w:pStyle w:val="PL"/>
        <w:ind w:left="288"/>
      </w:pPr>
      <w:r w:rsidRPr="002A02A7">
        <w:lastRenderedPageBreak/>
        <w:t>}</w:t>
      </w:r>
    </w:p>
    <w:p w14:paraId="2E012640" w14:textId="0007D071" w:rsidR="00F41458" w:rsidRDefault="00F41458" w:rsidP="00844F2A">
      <w:pPr>
        <w:pStyle w:val="BodyText"/>
        <w:spacing w:after="0"/>
        <w:rPr>
          <w:rFonts w:eastAsia="Times New Roman" w:cs="Times"/>
          <w:bCs/>
          <w:iCs/>
          <w:color w:val="000000"/>
          <w:sz w:val="22"/>
          <w:szCs w:val="22"/>
          <w:lang w:eastAsia="ko-KR"/>
        </w:rPr>
      </w:pPr>
      <w:r>
        <w:rPr>
          <w:rFonts w:eastAsia="Times New Roman" w:cs="Times"/>
          <w:bCs/>
          <w:iCs/>
          <w:color w:val="000000"/>
          <w:sz w:val="22"/>
          <w:szCs w:val="22"/>
          <w:lang w:eastAsia="ko-KR"/>
        </w:rPr>
        <w:t>……………………………………………..</w:t>
      </w:r>
    </w:p>
    <w:p w14:paraId="46D4227E" w14:textId="533C1264" w:rsidR="00F41458" w:rsidRDefault="00F41458" w:rsidP="00844F2A">
      <w:pPr>
        <w:pStyle w:val="BodyText"/>
        <w:spacing w:after="0"/>
        <w:rPr>
          <w:rFonts w:eastAsia="Times New Roman" w:cs="Times"/>
          <w:bCs/>
          <w:iCs/>
          <w:color w:val="000000"/>
          <w:sz w:val="22"/>
          <w:szCs w:val="22"/>
          <w:lang w:eastAsia="ko-KR"/>
        </w:rPr>
      </w:pPr>
    </w:p>
    <w:p w14:paraId="4BC8CB44" w14:textId="77777777" w:rsidR="00F41458" w:rsidRPr="002A02A7" w:rsidRDefault="00F41458" w:rsidP="00F41458">
      <w:pPr>
        <w:pStyle w:val="PL"/>
        <w:ind w:left="288"/>
      </w:pPr>
      <w:r w:rsidRPr="002A02A7">
        <w:t xml:space="preserve">ResultsPerSSB-IndexList::=              </w:t>
      </w:r>
      <w:r w:rsidRPr="002A02A7">
        <w:rPr>
          <w:color w:val="993366"/>
        </w:rPr>
        <w:t>SEQUENCE</w:t>
      </w:r>
      <w:r w:rsidRPr="002A02A7">
        <w:t xml:space="preserve"> (</w:t>
      </w:r>
      <w:r w:rsidRPr="002A02A7">
        <w:rPr>
          <w:color w:val="993366"/>
        </w:rPr>
        <w:t>SIZE</w:t>
      </w:r>
      <w:r w:rsidRPr="002A02A7">
        <w:t xml:space="preserve"> (1..maxNrofIndexesToReport2))</w:t>
      </w:r>
      <w:r w:rsidRPr="002A02A7">
        <w:rPr>
          <w:color w:val="993366"/>
        </w:rPr>
        <w:t xml:space="preserve"> OF</w:t>
      </w:r>
      <w:r w:rsidRPr="002A02A7">
        <w:t xml:space="preserve"> ResultsPerSSB-Index</w:t>
      </w:r>
    </w:p>
    <w:p w14:paraId="712ACFD5" w14:textId="77777777" w:rsidR="00F41458" w:rsidRPr="002A02A7" w:rsidRDefault="00F41458" w:rsidP="00F41458">
      <w:pPr>
        <w:pStyle w:val="PL"/>
        <w:ind w:left="288"/>
      </w:pPr>
    </w:p>
    <w:p w14:paraId="1274204F" w14:textId="77777777" w:rsidR="00F41458" w:rsidRPr="00F41458" w:rsidRDefault="00F41458" w:rsidP="00F41458">
      <w:pPr>
        <w:pStyle w:val="PL"/>
        <w:ind w:left="288"/>
        <w:rPr>
          <w:highlight w:val="yellow"/>
        </w:rPr>
      </w:pPr>
      <w:r w:rsidRPr="00F41458">
        <w:rPr>
          <w:highlight w:val="yellow"/>
        </w:rPr>
        <w:t xml:space="preserve">ResultsPerSSB-Index ::=                 </w:t>
      </w:r>
      <w:r w:rsidRPr="00F41458">
        <w:rPr>
          <w:color w:val="993366"/>
          <w:highlight w:val="yellow"/>
        </w:rPr>
        <w:t>SEQUENCE</w:t>
      </w:r>
      <w:r w:rsidRPr="00F41458">
        <w:rPr>
          <w:highlight w:val="yellow"/>
        </w:rPr>
        <w:t xml:space="preserve"> {</w:t>
      </w:r>
    </w:p>
    <w:p w14:paraId="0C0828FB" w14:textId="77777777" w:rsidR="00F41458" w:rsidRPr="00F41458" w:rsidRDefault="00F41458" w:rsidP="00F41458">
      <w:pPr>
        <w:pStyle w:val="PL"/>
        <w:ind w:left="288"/>
        <w:rPr>
          <w:highlight w:val="yellow"/>
        </w:rPr>
      </w:pPr>
      <w:r w:rsidRPr="00F41458">
        <w:rPr>
          <w:highlight w:val="yellow"/>
        </w:rPr>
        <w:t xml:space="preserve">    ssb-Index                               SSB-Index,</w:t>
      </w:r>
    </w:p>
    <w:p w14:paraId="3018D417" w14:textId="77777777" w:rsidR="00F41458" w:rsidRPr="002A02A7" w:rsidRDefault="00F41458" w:rsidP="00F41458">
      <w:pPr>
        <w:pStyle w:val="PL"/>
        <w:ind w:left="288"/>
      </w:pPr>
      <w:r w:rsidRPr="00F41458">
        <w:rPr>
          <w:highlight w:val="yellow"/>
        </w:rPr>
        <w:t xml:space="preserve">    ssb-Results                             MeasQuantityResults</w:t>
      </w:r>
      <w:r w:rsidRPr="002A02A7">
        <w:t xml:space="preserve">                                                         </w:t>
      </w:r>
      <w:r w:rsidRPr="002A02A7">
        <w:rPr>
          <w:color w:val="993366"/>
        </w:rPr>
        <w:t>OPTIONAL</w:t>
      </w:r>
    </w:p>
    <w:p w14:paraId="438D44F5" w14:textId="77777777" w:rsidR="00F41458" w:rsidRPr="002A02A7" w:rsidRDefault="00F41458" w:rsidP="00F41458">
      <w:pPr>
        <w:pStyle w:val="PL"/>
        <w:ind w:left="288"/>
      </w:pPr>
      <w:r w:rsidRPr="002A02A7">
        <w:t>}</w:t>
      </w:r>
    </w:p>
    <w:p w14:paraId="429A6CE8" w14:textId="383CD453" w:rsidR="00F41458" w:rsidRPr="008323C1" w:rsidRDefault="005C071C" w:rsidP="00844F2A">
      <w:pPr>
        <w:pStyle w:val="BodyText"/>
        <w:spacing w:after="0"/>
        <w:rPr>
          <w:rFonts w:eastAsia="Times New Roman" w:cs="Times"/>
          <w:bCs/>
          <w:i/>
          <w:color w:val="000000"/>
          <w:sz w:val="22"/>
          <w:szCs w:val="22"/>
          <w:lang w:eastAsia="ko-KR"/>
        </w:rPr>
      </w:pPr>
      <w:r>
        <w:rPr>
          <w:rFonts w:eastAsia="Times New Roman" w:cs="Times"/>
          <w:b/>
          <w:i/>
          <w:color w:val="000000"/>
          <w:sz w:val="22"/>
          <w:szCs w:val="22"/>
          <w:lang w:eastAsia="ko-KR"/>
        </w:rPr>
        <w:t>Proposal 2</w:t>
      </w:r>
      <w:r w:rsidR="00353487" w:rsidRPr="00542E8D">
        <w:rPr>
          <w:rFonts w:eastAsia="Times New Roman" w:cs="Times"/>
          <w:b/>
          <w:i/>
          <w:color w:val="000000"/>
          <w:sz w:val="22"/>
          <w:szCs w:val="22"/>
          <w:lang w:eastAsia="ko-KR"/>
        </w:rPr>
        <w:t>:</w:t>
      </w:r>
      <w:r w:rsidR="00353487" w:rsidRPr="008323C1">
        <w:rPr>
          <w:rFonts w:eastAsia="Times New Roman" w:cs="Times"/>
          <w:bCs/>
          <w:i/>
          <w:color w:val="000000"/>
          <w:sz w:val="22"/>
          <w:szCs w:val="22"/>
          <w:lang w:eastAsia="ko-KR"/>
        </w:rPr>
        <w:t xml:space="preserve"> </w:t>
      </w:r>
      <w:r>
        <w:rPr>
          <w:rFonts w:eastAsia="Times New Roman" w:cs="Times"/>
          <w:bCs/>
          <w:i/>
          <w:color w:val="000000"/>
          <w:sz w:val="22"/>
          <w:szCs w:val="22"/>
          <w:lang w:eastAsia="ko-KR"/>
        </w:rPr>
        <w:t xml:space="preserve">Reuse </w:t>
      </w:r>
      <w:r w:rsidR="00353487" w:rsidRPr="008323C1">
        <w:rPr>
          <w:rFonts w:eastAsia="Times New Roman" w:cs="Times"/>
          <w:bCs/>
          <w:i/>
          <w:color w:val="000000"/>
          <w:sz w:val="22"/>
          <w:szCs w:val="22"/>
          <w:lang w:eastAsia="ko-KR"/>
        </w:rPr>
        <w:t xml:space="preserve">Rel-16 related measurement objects and procedures </w:t>
      </w:r>
      <w:r>
        <w:rPr>
          <w:rFonts w:eastAsia="Times New Roman" w:cs="Times"/>
          <w:bCs/>
          <w:i/>
          <w:color w:val="000000"/>
          <w:sz w:val="22"/>
          <w:szCs w:val="22"/>
          <w:lang w:eastAsia="ko-KR"/>
        </w:rPr>
        <w:t>for</w:t>
      </w:r>
      <w:r w:rsidR="00353487" w:rsidRPr="008323C1">
        <w:rPr>
          <w:rFonts w:eastAsia="Times New Roman" w:cs="Times"/>
          <w:bCs/>
          <w:i/>
          <w:color w:val="000000"/>
          <w:sz w:val="22"/>
          <w:szCs w:val="22"/>
          <w:lang w:eastAsia="ko-KR"/>
        </w:rPr>
        <w:t xml:space="preserve"> inter-cell M-TRP</w:t>
      </w:r>
      <w:r w:rsidR="009A5BA8">
        <w:rPr>
          <w:rFonts w:eastAsia="Times New Roman" w:cs="Times"/>
          <w:bCs/>
          <w:i/>
          <w:color w:val="000000"/>
          <w:sz w:val="22"/>
          <w:szCs w:val="22"/>
          <w:lang w:eastAsia="ko-KR"/>
        </w:rPr>
        <w:t xml:space="preserve"> operation</w:t>
      </w:r>
      <w:r w:rsidR="008323C1" w:rsidRPr="008323C1">
        <w:rPr>
          <w:rFonts w:eastAsia="Times New Roman" w:cs="Times"/>
          <w:bCs/>
          <w:i/>
          <w:color w:val="000000"/>
          <w:sz w:val="22"/>
          <w:szCs w:val="22"/>
          <w:lang w:eastAsia="ko-KR"/>
        </w:rPr>
        <w:t>.</w:t>
      </w:r>
    </w:p>
    <w:p w14:paraId="5697E481" w14:textId="1C25FC43" w:rsidR="007C428C" w:rsidRPr="008323C1" w:rsidRDefault="007C428C" w:rsidP="009869EE">
      <w:pPr>
        <w:pStyle w:val="BodyText"/>
        <w:spacing w:after="0"/>
        <w:ind w:firstLine="288"/>
        <w:rPr>
          <w:rFonts w:eastAsia="Times New Roman" w:cs="Times"/>
          <w:bCs/>
          <w:i/>
          <w:color w:val="000000"/>
          <w:sz w:val="22"/>
          <w:szCs w:val="22"/>
          <w:lang w:eastAsia="ko-KR"/>
        </w:rPr>
      </w:pPr>
    </w:p>
    <w:p w14:paraId="4EAB9447" w14:textId="445D5F03" w:rsidR="00C4142E" w:rsidRDefault="00C4142E" w:rsidP="00E913CF">
      <w:pPr>
        <w:pStyle w:val="Heading1"/>
        <w:numPr>
          <w:ilvl w:val="0"/>
          <w:numId w:val="4"/>
        </w:numPr>
        <w:spacing w:before="0" w:after="0" w:line="276" w:lineRule="auto"/>
        <w:contextualSpacing/>
        <w:jc w:val="both"/>
        <w:rPr>
          <w:rFonts w:cs="Arial"/>
          <w:smallCaps/>
          <w:lang w:val="en-US"/>
        </w:rPr>
      </w:pPr>
      <w:r w:rsidRPr="00E913CF">
        <w:rPr>
          <w:rFonts w:cs="Arial"/>
          <w:smallCaps/>
          <w:lang w:val="en-US"/>
        </w:rPr>
        <w:t>Conclusions</w:t>
      </w:r>
    </w:p>
    <w:p w14:paraId="276459C3" w14:textId="75985E96" w:rsidR="00C4142E" w:rsidRPr="00B11D07" w:rsidRDefault="000E63A0" w:rsidP="0058378F">
      <w:pPr>
        <w:pStyle w:val="BodyText"/>
        <w:spacing w:after="0"/>
        <w:ind w:firstLine="288"/>
        <w:rPr>
          <w:rFonts w:eastAsiaTheme="minorEastAsia" w:cs="Times"/>
          <w:sz w:val="22"/>
          <w:szCs w:val="22"/>
          <w:lang w:eastAsia="zh-CN"/>
        </w:rPr>
      </w:pPr>
      <w:r>
        <w:rPr>
          <w:rFonts w:eastAsiaTheme="minorEastAsia" w:cs="Times"/>
          <w:sz w:val="22"/>
          <w:szCs w:val="22"/>
          <w:lang w:eastAsia="zh-CN"/>
        </w:rPr>
        <w:t>Based on the presented discussion</w:t>
      </w:r>
      <w:r w:rsidR="00F477FA">
        <w:rPr>
          <w:rFonts w:eastAsiaTheme="minorEastAsia" w:cs="Times"/>
          <w:sz w:val="22"/>
          <w:szCs w:val="22"/>
          <w:lang w:eastAsia="zh-CN"/>
        </w:rPr>
        <w:t xml:space="preserve"> and analysis</w:t>
      </w:r>
      <w:r w:rsidR="00551098">
        <w:rPr>
          <w:rFonts w:eastAsiaTheme="minorEastAsia" w:cs="Times"/>
          <w:sz w:val="22"/>
          <w:szCs w:val="22"/>
          <w:lang w:eastAsia="zh-CN"/>
        </w:rPr>
        <w:t xml:space="preserve"> in the contribution</w:t>
      </w:r>
      <w:r>
        <w:rPr>
          <w:rFonts w:eastAsiaTheme="minorEastAsia" w:cs="Times"/>
          <w:sz w:val="22"/>
          <w:szCs w:val="22"/>
          <w:lang w:eastAsia="zh-CN"/>
        </w:rPr>
        <w:t>, we make the following observations and proposals</w:t>
      </w:r>
      <w:r w:rsidR="00F12B10">
        <w:rPr>
          <w:rFonts w:eastAsiaTheme="minorEastAsia" w:cs="Times"/>
          <w:sz w:val="22"/>
          <w:szCs w:val="22"/>
          <w:lang w:eastAsia="zh-CN"/>
        </w:rPr>
        <w:t>:</w:t>
      </w:r>
    </w:p>
    <w:p w14:paraId="2BC40FE2" w14:textId="77777777" w:rsidR="00F477FA" w:rsidRDefault="00F477FA" w:rsidP="00F477FA">
      <w:pPr>
        <w:spacing w:after="0"/>
        <w:contextualSpacing/>
        <w:jc w:val="both"/>
        <w:rPr>
          <w:rFonts w:ascii="Times" w:hAnsi="Times" w:cs="Times"/>
          <w:b/>
          <w:i/>
          <w:sz w:val="22"/>
        </w:rPr>
      </w:pPr>
    </w:p>
    <w:p w14:paraId="6FBC51FC" w14:textId="69A9A24B" w:rsidR="00F477FA" w:rsidRDefault="00F477FA" w:rsidP="00F477FA">
      <w:pPr>
        <w:spacing w:after="0"/>
        <w:contextualSpacing/>
        <w:jc w:val="both"/>
        <w:rPr>
          <w:rFonts w:ascii="Times" w:hAnsi="Times" w:cs="Times"/>
          <w:i/>
          <w:sz w:val="22"/>
        </w:rPr>
      </w:pPr>
      <w:r w:rsidRPr="0058378F">
        <w:rPr>
          <w:rFonts w:ascii="Times" w:hAnsi="Times" w:cs="Times"/>
          <w:b/>
          <w:i/>
          <w:sz w:val="22"/>
        </w:rPr>
        <w:t>Observation 1:</w:t>
      </w:r>
      <w:r w:rsidRPr="0058378F">
        <w:rPr>
          <w:rFonts w:ascii="Times" w:hAnsi="Times" w:cs="Times"/>
          <w:i/>
          <w:sz w:val="22"/>
        </w:rPr>
        <w:t xml:space="preserve"> </w:t>
      </w:r>
      <w:r>
        <w:rPr>
          <w:rFonts w:ascii="Times" w:hAnsi="Times" w:cs="Times"/>
          <w:i/>
          <w:sz w:val="22"/>
        </w:rPr>
        <w:t>A 3us synchronization accuracy can be considered for inter-cell M-TRP synchronous case.</w:t>
      </w:r>
    </w:p>
    <w:p w14:paraId="26A216D3" w14:textId="77777777" w:rsidR="00F477FA" w:rsidRPr="00B760FA" w:rsidRDefault="00F477FA" w:rsidP="00F477FA">
      <w:pPr>
        <w:spacing w:after="0"/>
        <w:contextualSpacing/>
        <w:jc w:val="both"/>
        <w:rPr>
          <w:rFonts w:eastAsia="Times New Roman" w:cs="Times"/>
          <w:b/>
          <w:i/>
          <w:color w:val="000000"/>
          <w:sz w:val="22"/>
          <w:szCs w:val="22"/>
          <w:lang w:eastAsia="ko-KR"/>
        </w:rPr>
      </w:pPr>
    </w:p>
    <w:p w14:paraId="7D425552" w14:textId="61E758EA" w:rsidR="00F477FA" w:rsidRDefault="00F477FA" w:rsidP="003B5FBA">
      <w:pPr>
        <w:spacing w:after="0"/>
        <w:contextualSpacing/>
        <w:jc w:val="both"/>
        <w:rPr>
          <w:rFonts w:ascii="Times" w:hAnsi="Times" w:cs="Times"/>
          <w:bCs/>
          <w:i/>
          <w:sz w:val="22"/>
        </w:rPr>
      </w:pPr>
      <w:r w:rsidRPr="0058378F">
        <w:rPr>
          <w:rFonts w:ascii="Times" w:hAnsi="Times" w:cs="Times"/>
          <w:b/>
          <w:i/>
          <w:sz w:val="22"/>
        </w:rPr>
        <w:t xml:space="preserve">Observation </w:t>
      </w:r>
      <w:r>
        <w:rPr>
          <w:rFonts w:ascii="Times" w:hAnsi="Times" w:cs="Times"/>
          <w:b/>
          <w:i/>
          <w:sz w:val="22"/>
        </w:rPr>
        <w:t>2</w:t>
      </w:r>
      <w:r w:rsidRPr="0058378F">
        <w:rPr>
          <w:rFonts w:ascii="Times" w:hAnsi="Times" w:cs="Times"/>
          <w:b/>
          <w:i/>
          <w:sz w:val="22"/>
        </w:rPr>
        <w:t>:</w:t>
      </w:r>
      <w:r>
        <w:rPr>
          <w:rFonts w:ascii="Times" w:hAnsi="Times" w:cs="Times"/>
          <w:b/>
          <w:i/>
          <w:sz w:val="22"/>
        </w:rPr>
        <w:t xml:space="preserve"> </w:t>
      </w:r>
      <w:r w:rsidR="003B5FBA" w:rsidRPr="00BA462B">
        <w:rPr>
          <w:rFonts w:ascii="Times" w:hAnsi="Times" w:cs="Times"/>
          <w:bCs/>
          <w:i/>
          <w:sz w:val="22"/>
        </w:rPr>
        <w:t>For “within a CP reception”</w:t>
      </w:r>
      <w:r w:rsidR="003B5FBA">
        <w:rPr>
          <w:rFonts w:ascii="Times" w:hAnsi="Times" w:cs="Times"/>
          <w:bCs/>
          <w:i/>
          <w:sz w:val="22"/>
        </w:rPr>
        <w:t>,</w:t>
      </w:r>
      <w:r w:rsidR="003B5FBA" w:rsidRPr="00BA462B">
        <w:rPr>
          <w:rFonts w:ascii="Times" w:hAnsi="Times" w:cs="Times"/>
          <w:bCs/>
          <w:i/>
          <w:sz w:val="22"/>
        </w:rPr>
        <w:t xml:space="preserve"> </w:t>
      </w:r>
      <w:r w:rsidR="003B5FBA">
        <w:rPr>
          <w:rFonts w:ascii="Times" w:hAnsi="Times" w:cs="Times"/>
          <w:bCs/>
          <w:i/>
          <w:sz w:val="22"/>
        </w:rPr>
        <w:t xml:space="preserve">only </w:t>
      </w:r>
      <w:r w:rsidR="003B5FBA" w:rsidRPr="00BA462B">
        <w:rPr>
          <w:rFonts w:ascii="Times" w:hAnsi="Times" w:cs="Times"/>
          <w:bCs/>
          <w:i/>
          <w:sz w:val="22"/>
        </w:rPr>
        <w:t xml:space="preserve">FR1 </w:t>
      </w:r>
      <w:r w:rsidR="003B5FBA">
        <w:rPr>
          <w:rFonts w:ascii="Times" w:hAnsi="Times" w:cs="Times"/>
          <w:bCs/>
          <w:i/>
          <w:sz w:val="22"/>
        </w:rPr>
        <w:t>with 15</w:t>
      </w:r>
      <w:r w:rsidR="003B5FBA" w:rsidRPr="00BA462B">
        <w:rPr>
          <w:rFonts w:ascii="Times" w:hAnsi="Times" w:cs="Times"/>
          <w:bCs/>
          <w:i/>
          <w:sz w:val="22"/>
        </w:rPr>
        <w:t xml:space="preserve">KHz SCS </w:t>
      </w:r>
      <w:r w:rsidR="003B5FBA">
        <w:rPr>
          <w:rFonts w:ascii="Times" w:hAnsi="Times" w:cs="Times"/>
          <w:bCs/>
          <w:i/>
          <w:sz w:val="22"/>
        </w:rPr>
        <w:t>can</w:t>
      </w:r>
      <w:r w:rsidR="003B5FBA" w:rsidRPr="00BA462B">
        <w:rPr>
          <w:rFonts w:ascii="Times" w:hAnsi="Times" w:cs="Times"/>
          <w:bCs/>
          <w:i/>
          <w:sz w:val="22"/>
        </w:rPr>
        <w:t xml:space="preserve"> be considered.</w:t>
      </w:r>
    </w:p>
    <w:p w14:paraId="034B02C5" w14:textId="77777777" w:rsidR="003B5FBA" w:rsidRDefault="003B5FBA" w:rsidP="003B5FBA">
      <w:pPr>
        <w:spacing w:after="0"/>
        <w:contextualSpacing/>
        <w:jc w:val="both"/>
        <w:rPr>
          <w:rFonts w:eastAsia="Times New Roman" w:cs="Times"/>
          <w:b/>
          <w:i/>
          <w:color w:val="000000"/>
          <w:sz w:val="22"/>
          <w:szCs w:val="22"/>
          <w:lang w:eastAsia="ko-KR"/>
        </w:rPr>
      </w:pPr>
    </w:p>
    <w:p w14:paraId="74D03315" w14:textId="77777777" w:rsidR="00F477FA" w:rsidRPr="00E626BE" w:rsidRDefault="00F477FA" w:rsidP="00F477FA">
      <w:pPr>
        <w:pStyle w:val="BodyText"/>
        <w:spacing w:after="0"/>
        <w:rPr>
          <w:rFonts w:eastAsia="Times New Roman" w:cs="Times"/>
          <w:b/>
          <w:i/>
          <w:color w:val="000000"/>
          <w:sz w:val="22"/>
          <w:szCs w:val="22"/>
          <w:lang w:eastAsia="ko-KR"/>
        </w:rPr>
      </w:pPr>
      <w:r w:rsidRPr="005E6619">
        <w:rPr>
          <w:rFonts w:eastAsia="Times New Roman" w:cs="Times"/>
          <w:b/>
          <w:i/>
          <w:color w:val="000000"/>
          <w:sz w:val="22"/>
          <w:szCs w:val="22"/>
          <w:lang w:eastAsia="ko-KR"/>
        </w:rPr>
        <w:t xml:space="preserve">Observation </w:t>
      </w:r>
      <w:r>
        <w:rPr>
          <w:rFonts w:eastAsia="Times New Roman" w:cs="Times"/>
          <w:b/>
          <w:i/>
          <w:color w:val="000000"/>
          <w:sz w:val="22"/>
          <w:szCs w:val="22"/>
          <w:lang w:eastAsia="ko-KR"/>
        </w:rPr>
        <w:t>3</w:t>
      </w:r>
      <w:r w:rsidRPr="005E6619">
        <w:rPr>
          <w:rFonts w:eastAsia="Times New Roman" w:cs="Times"/>
          <w:b/>
          <w:i/>
          <w:color w:val="000000"/>
          <w:sz w:val="22"/>
          <w:szCs w:val="22"/>
          <w:lang w:eastAsia="ko-KR"/>
        </w:rPr>
        <w:t xml:space="preserve">: </w:t>
      </w:r>
      <w:r w:rsidRPr="00E626BE">
        <w:rPr>
          <w:rFonts w:eastAsia="Times New Roman" w:cs="Times"/>
          <w:bCs/>
          <w:i/>
          <w:color w:val="000000"/>
          <w:sz w:val="22"/>
          <w:szCs w:val="22"/>
          <w:lang w:eastAsia="ko-KR"/>
        </w:rPr>
        <w:t xml:space="preserve">DAPS </w:t>
      </w:r>
      <w:r>
        <w:rPr>
          <w:rFonts w:eastAsia="Times New Roman" w:cs="Times"/>
          <w:bCs/>
          <w:i/>
          <w:color w:val="000000"/>
          <w:sz w:val="22"/>
          <w:szCs w:val="22"/>
          <w:lang w:eastAsia="ko-KR"/>
        </w:rPr>
        <w:t>handover</w:t>
      </w:r>
      <w:r w:rsidRPr="00E626BE">
        <w:rPr>
          <w:rFonts w:eastAsia="Times New Roman" w:cs="Times"/>
          <w:bCs/>
          <w:i/>
          <w:color w:val="000000"/>
          <w:sz w:val="22"/>
          <w:szCs w:val="22"/>
          <w:lang w:eastAsia="ko-KR"/>
        </w:rPr>
        <w:t xml:space="preserve"> is not defined for FR2-FR2 cases.</w:t>
      </w:r>
    </w:p>
    <w:p w14:paraId="7244960D" w14:textId="77777777" w:rsidR="00F477FA" w:rsidRDefault="00F477FA" w:rsidP="00F477FA">
      <w:pPr>
        <w:pStyle w:val="BodyText"/>
        <w:spacing w:after="0"/>
        <w:rPr>
          <w:rFonts w:eastAsia="Times New Roman" w:cs="Times"/>
          <w:color w:val="000000"/>
          <w:sz w:val="22"/>
          <w:szCs w:val="22"/>
          <w:lang w:eastAsia="ko-KR"/>
        </w:rPr>
      </w:pPr>
    </w:p>
    <w:p w14:paraId="4C3D6071" w14:textId="10180AEB" w:rsidR="00F477FA" w:rsidRDefault="00F477FA" w:rsidP="00F477FA">
      <w:pPr>
        <w:pStyle w:val="BodyText"/>
        <w:spacing w:after="0"/>
        <w:rPr>
          <w:rFonts w:eastAsia="Times New Roman" w:cs="Times"/>
          <w:bCs/>
          <w:i/>
          <w:color w:val="000000"/>
          <w:sz w:val="22"/>
          <w:szCs w:val="22"/>
          <w:lang w:eastAsia="ko-KR"/>
        </w:rPr>
      </w:pPr>
      <w:r w:rsidRPr="005E6619">
        <w:rPr>
          <w:rFonts w:eastAsia="Times New Roman" w:cs="Times"/>
          <w:b/>
          <w:i/>
          <w:color w:val="000000"/>
          <w:sz w:val="22"/>
          <w:szCs w:val="22"/>
          <w:lang w:eastAsia="ko-KR"/>
        </w:rPr>
        <w:t xml:space="preserve">Observation </w:t>
      </w:r>
      <w:r>
        <w:rPr>
          <w:rFonts w:eastAsia="Times New Roman" w:cs="Times"/>
          <w:b/>
          <w:i/>
          <w:color w:val="000000"/>
          <w:sz w:val="22"/>
          <w:szCs w:val="22"/>
          <w:lang w:eastAsia="ko-KR"/>
        </w:rPr>
        <w:t>4</w:t>
      </w:r>
      <w:r w:rsidRPr="005E6619">
        <w:rPr>
          <w:rFonts w:eastAsia="Times New Roman" w:cs="Times"/>
          <w:b/>
          <w:i/>
          <w:color w:val="000000"/>
          <w:sz w:val="22"/>
          <w:szCs w:val="22"/>
          <w:lang w:eastAsia="ko-KR"/>
        </w:rPr>
        <w:t xml:space="preserve">: </w:t>
      </w:r>
      <w:r w:rsidRPr="00364272">
        <w:rPr>
          <w:rFonts w:eastAsia="Times New Roman" w:cs="Times"/>
          <w:bCs/>
          <w:i/>
          <w:color w:val="000000"/>
          <w:sz w:val="22"/>
          <w:szCs w:val="22"/>
          <w:lang w:eastAsia="ko-KR"/>
        </w:rPr>
        <w:t>Simultaneous reception can be done under DAPS synchronous when same BWP, SCS and with aligned SSBs when a maximum receive timing difference is less than 6us. If the timing difference is higher than 6us, it is considered asynchronous.</w:t>
      </w:r>
    </w:p>
    <w:p w14:paraId="05678343" w14:textId="6F23430E" w:rsidR="009A5BA8" w:rsidRDefault="009A5BA8" w:rsidP="00F477FA">
      <w:pPr>
        <w:pStyle w:val="BodyText"/>
        <w:spacing w:after="0"/>
        <w:rPr>
          <w:rFonts w:eastAsia="Times New Roman" w:cs="Times"/>
          <w:bCs/>
          <w:i/>
          <w:color w:val="000000"/>
          <w:sz w:val="22"/>
          <w:szCs w:val="22"/>
          <w:lang w:eastAsia="ko-KR"/>
        </w:rPr>
      </w:pPr>
    </w:p>
    <w:p w14:paraId="6BB8144E" w14:textId="77777777" w:rsidR="00F477FA" w:rsidRDefault="00F477FA" w:rsidP="00F477FA">
      <w:pPr>
        <w:pStyle w:val="BodyText"/>
        <w:spacing w:after="0"/>
        <w:rPr>
          <w:rFonts w:eastAsia="Times New Roman" w:cs="Times"/>
          <w:bCs/>
          <w:i/>
          <w:color w:val="000000"/>
          <w:sz w:val="22"/>
          <w:szCs w:val="22"/>
          <w:lang w:eastAsia="ko-KR"/>
        </w:rPr>
      </w:pPr>
      <w:r w:rsidRPr="007C428C">
        <w:rPr>
          <w:rFonts w:eastAsia="Times New Roman" w:cs="Times"/>
          <w:b/>
          <w:i/>
          <w:color w:val="000000"/>
          <w:sz w:val="22"/>
          <w:szCs w:val="22"/>
          <w:lang w:eastAsia="ko-KR"/>
        </w:rPr>
        <w:t>Proposal 1</w:t>
      </w:r>
      <w:r w:rsidRPr="007C428C">
        <w:rPr>
          <w:rFonts w:eastAsia="Times New Roman" w:cs="Times"/>
          <w:bCs/>
          <w:i/>
          <w:color w:val="000000"/>
          <w:sz w:val="22"/>
          <w:szCs w:val="22"/>
          <w:lang w:eastAsia="ko-KR"/>
        </w:rPr>
        <w:t xml:space="preserve">:  </w:t>
      </w:r>
      <w:r>
        <w:rPr>
          <w:rFonts w:eastAsia="Times New Roman" w:cs="Times"/>
          <w:bCs/>
          <w:i/>
          <w:color w:val="000000"/>
          <w:sz w:val="22"/>
          <w:szCs w:val="22"/>
          <w:lang w:eastAsia="ko-KR"/>
        </w:rPr>
        <w:t>For inter-cell M-TRP operation down-select one of the following alternatives</w:t>
      </w:r>
    </w:p>
    <w:p w14:paraId="0FEFD84B" w14:textId="77777777" w:rsidR="00F477FA" w:rsidRDefault="00F477FA" w:rsidP="00F477FA">
      <w:pPr>
        <w:pStyle w:val="BodyText"/>
        <w:spacing w:after="0"/>
        <w:ind w:firstLine="288"/>
        <w:rPr>
          <w:rFonts w:eastAsia="Times New Roman" w:cs="Times"/>
          <w:bCs/>
          <w:i/>
          <w:color w:val="000000"/>
          <w:sz w:val="22"/>
          <w:szCs w:val="22"/>
          <w:lang w:eastAsia="ko-KR"/>
        </w:rPr>
      </w:pPr>
      <w:r>
        <w:rPr>
          <w:rFonts w:eastAsia="Times New Roman" w:cs="Times"/>
          <w:bCs/>
          <w:i/>
          <w:color w:val="000000"/>
          <w:sz w:val="22"/>
          <w:szCs w:val="22"/>
          <w:lang w:eastAsia="ko-KR"/>
        </w:rPr>
        <w:t xml:space="preserve">Alt1 - </w:t>
      </w:r>
      <w:bookmarkStart w:id="11" w:name="_Hlk53685040"/>
      <w:r>
        <w:rPr>
          <w:rFonts w:eastAsia="Times New Roman" w:cs="Times"/>
          <w:bCs/>
          <w:i/>
          <w:color w:val="000000"/>
          <w:sz w:val="22"/>
          <w:szCs w:val="22"/>
          <w:lang w:eastAsia="ko-KR"/>
        </w:rPr>
        <w:t xml:space="preserve">Inter-cell M-TRP is supported </w:t>
      </w:r>
      <w:bookmarkEnd w:id="11"/>
      <w:r>
        <w:rPr>
          <w:rFonts w:eastAsia="Times New Roman" w:cs="Times"/>
          <w:bCs/>
          <w:i/>
          <w:color w:val="000000"/>
          <w:sz w:val="22"/>
          <w:szCs w:val="22"/>
          <w:lang w:eastAsia="ko-KR"/>
        </w:rPr>
        <w:t xml:space="preserve">only for FR1 operation with a subcarrier spacing of 15 </w:t>
      </w:r>
      <w:proofErr w:type="spellStart"/>
      <w:proofErr w:type="gramStart"/>
      <w:r>
        <w:rPr>
          <w:rFonts w:eastAsia="Times New Roman" w:cs="Times"/>
          <w:bCs/>
          <w:i/>
          <w:color w:val="000000"/>
          <w:sz w:val="22"/>
          <w:szCs w:val="22"/>
          <w:lang w:eastAsia="ko-KR"/>
        </w:rPr>
        <w:t>KHz</w:t>
      </w:r>
      <w:proofErr w:type="spellEnd"/>
      <w:proofErr w:type="gramEnd"/>
    </w:p>
    <w:p w14:paraId="7F498019" w14:textId="77777777" w:rsidR="00F477FA" w:rsidRDefault="00F477FA" w:rsidP="00F477FA">
      <w:pPr>
        <w:pStyle w:val="BodyText"/>
        <w:spacing w:after="0"/>
        <w:ind w:firstLine="288"/>
        <w:rPr>
          <w:rFonts w:eastAsia="Times New Roman" w:cs="Times"/>
          <w:bCs/>
          <w:i/>
          <w:color w:val="000000"/>
          <w:sz w:val="22"/>
          <w:szCs w:val="22"/>
          <w:lang w:eastAsia="ko-KR"/>
        </w:rPr>
      </w:pPr>
      <w:r>
        <w:rPr>
          <w:rFonts w:eastAsia="Times New Roman" w:cs="Times"/>
          <w:bCs/>
          <w:i/>
          <w:color w:val="000000"/>
          <w:sz w:val="22"/>
          <w:szCs w:val="22"/>
          <w:lang w:eastAsia="ko-KR"/>
        </w:rPr>
        <w:t xml:space="preserve">Alt2 - Inter-cell M-TRP is supported only based on UE </w:t>
      </w:r>
      <w:proofErr w:type="gramStart"/>
      <w:r>
        <w:rPr>
          <w:rFonts w:eastAsia="Times New Roman" w:cs="Times"/>
          <w:bCs/>
          <w:i/>
          <w:color w:val="000000"/>
          <w:sz w:val="22"/>
          <w:szCs w:val="22"/>
          <w:lang w:eastAsia="ko-KR"/>
        </w:rPr>
        <w:t>capability</w:t>
      </w:r>
      <w:proofErr w:type="gramEnd"/>
    </w:p>
    <w:p w14:paraId="41C42A88" w14:textId="77777777" w:rsidR="00F477FA" w:rsidRPr="00F477FA" w:rsidRDefault="00F477FA" w:rsidP="00F477FA">
      <w:pPr>
        <w:pStyle w:val="BodyText"/>
        <w:numPr>
          <w:ilvl w:val="1"/>
          <w:numId w:val="42"/>
        </w:numPr>
        <w:spacing w:after="0"/>
        <w:rPr>
          <w:rFonts w:eastAsia="Times New Roman" w:cs="Times"/>
          <w:bCs/>
          <w:i/>
          <w:color w:val="000000"/>
          <w:sz w:val="22"/>
          <w:szCs w:val="22"/>
          <w:lang w:eastAsia="ko-KR"/>
        </w:rPr>
      </w:pPr>
      <w:proofErr w:type="gramStart"/>
      <w:r>
        <w:rPr>
          <w:rFonts w:eastAsia="Times New Roman" w:cs="Times"/>
          <w:bCs/>
          <w:i/>
          <w:color w:val="000000"/>
          <w:sz w:val="22"/>
          <w:szCs w:val="22"/>
          <w:lang w:eastAsia="ko-KR"/>
        </w:rPr>
        <w:t>Similar to</w:t>
      </w:r>
      <w:proofErr w:type="gramEnd"/>
      <w:r>
        <w:rPr>
          <w:rFonts w:eastAsia="Times New Roman" w:cs="Times"/>
          <w:bCs/>
          <w:i/>
          <w:color w:val="000000"/>
          <w:sz w:val="22"/>
          <w:szCs w:val="22"/>
          <w:lang w:eastAsia="ko-KR"/>
        </w:rPr>
        <w:t xml:space="preserve"> Rel-16 UE DAPS, t</w:t>
      </w:r>
      <w:r w:rsidRPr="00F477FA">
        <w:rPr>
          <w:rFonts w:eastAsia="Times New Roman" w:cs="Times"/>
          <w:bCs/>
          <w:i/>
          <w:color w:val="000000"/>
          <w:sz w:val="22"/>
          <w:szCs w:val="22"/>
          <w:lang w:eastAsia="ko-KR"/>
        </w:rPr>
        <w:t xml:space="preserve">he capability </w:t>
      </w:r>
      <w:proofErr w:type="spellStart"/>
      <w:r w:rsidRPr="00F477FA">
        <w:rPr>
          <w:rFonts w:eastAsia="Times New Roman" w:cs="Times"/>
          <w:bCs/>
          <w:i/>
          <w:color w:val="000000"/>
          <w:sz w:val="22"/>
          <w:szCs w:val="22"/>
          <w:lang w:eastAsia="ko-KR"/>
        </w:rPr>
        <w:t>signalling</w:t>
      </w:r>
      <w:proofErr w:type="spellEnd"/>
      <w:r w:rsidRPr="00F477FA">
        <w:rPr>
          <w:rFonts w:eastAsia="Times New Roman" w:cs="Times"/>
          <w:bCs/>
          <w:i/>
          <w:color w:val="000000"/>
          <w:sz w:val="22"/>
          <w:szCs w:val="22"/>
          <w:lang w:eastAsia="ko-KR"/>
        </w:rPr>
        <w:t xml:space="preserve"> </w:t>
      </w:r>
      <w:r>
        <w:rPr>
          <w:rFonts w:eastAsia="Times New Roman" w:cs="Times"/>
          <w:bCs/>
          <w:i/>
          <w:color w:val="000000"/>
          <w:sz w:val="22"/>
          <w:szCs w:val="22"/>
          <w:lang w:eastAsia="ko-KR"/>
        </w:rPr>
        <w:t xml:space="preserve">may </w:t>
      </w:r>
      <w:r w:rsidRPr="00F477FA">
        <w:rPr>
          <w:rFonts w:eastAsia="Times New Roman" w:cs="Times"/>
          <w:bCs/>
          <w:i/>
          <w:color w:val="000000"/>
          <w:sz w:val="22"/>
          <w:szCs w:val="22"/>
          <w:lang w:eastAsia="ko-KR"/>
        </w:rPr>
        <w:t>comprise of the following parameters:</w:t>
      </w:r>
    </w:p>
    <w:p w14:paraId="1DA0692B" w14:textId="77777777" w:rsidR="00F477FA" w:rsidRPr="00F477FA" w:rsidRDefault="00F477FA" w:rsidP="00F477FA">
      <w:pPr>
        <w:pStyle w:val="BodyText"/>
        <w:numPr>
          <w:ilvl w:val="2"/>
          <w:numId w:val="42"/>
        </w:numPr>
        <w:spacing w:after="0"/>
        <w:rPr>
          <w:rFonts w:eastAsia="Times New Roman" w:cs="Times"/>
          <w:bCs/>
          <w:i/>
          <w:color w:val="000000"/>
          <w:sz w:val="22"/>
          <w:szCs w:val="22"/>
          <w:lang w:eastAsia="ko-KR"/>
        </w:rPr>
      </w:pPr>
      <w:r w:rsidRPr="00F477FA">
        <w:rPr>
          <w:rFonts w:eastAsia="Times New Roman" w:cs="Times"/>
          <w:bCs/>
          <w:i/>
          <w:color w:val="000000"/>
          <w:sz w:val="22"/>
          <w:szCs w:val="22"/>
          <w:lang w:eastAsia="ko-KR"/>
        </w:rPr>
        <w:t>int</w:t>
      </w:r>
      <w:r>
        <w:rPr>
          <w:rFonts w:eastAsia="Times New Roman" w:cs="Times"/>
          <w:bCs/>
          <w:i/>
          <w:color w:val="000000"/>
          <w:sz w:val="22"/>
          <w:szCs w:val="22"/>
          <w:lang w:eastAsia="ko-KR"/>
        </w:rPr>
        <w:t>erCell</w:t>
      </w:r>
      <w:r w:rsidRPr="00F477FA">
        <w:rPr>
          <w:rFonts w:eastAsia="Times New Roman" w:cs="Times"/>
          <w:bCs/>
          <w:i/>
          <w:color w:val="000000"/>
          <w:sz w:val="22"/>
          <w:szCs w:val="22"/>
          <w:lang w:eastAsia="ko-KR"/>
        </w:rPr>
        <w:t>Async-r1</w:t>
      </w:r>
      <w:r>
        <w:rPr>
          <w:rFonts w:eastAsia="Times New Roman" w:cs="Times"/>
          <w:bCs/>
          <w:i/>
          <w:color w:val="000000"/>
          <w:sz w:val="22"/>
          <w:szCs w:val="22"/>
          <w:lang w:eastAsia="ko-KR"/>
        </w:rPr>
        <w:t>7</w:t>
      </w:r>
      <w:r w:rsidRPr="00F477FA">
        <w:rPr>
          <w:rFonts w:eastAsia="Times New Roman" w:cs="Times"/>
          <w:bCs/>
          <w:i/>
          <w:color w:val="000000"/>
          <w:sz w:val="22"/>
          <w:szCs w:val="22"/>
          <w:lang w:eastAsia="ko-KR"/>
        </w:rPr>
        <w:t xml:space="preserve"> indicates whether the UE supports asynchronous DAPS handover.</w:t>
      </w:r>
    </w:p>
    <w:p w14:paraId="2DEF4E38" w14:textId="77777777" w:rsidR="00F477FA" w:rsidRPr="00F477FA" w:rsidRDefault="00F477FA" w:rsidP="00F477FA">
      <w:pPr>
        <w:pStyle w:val="BodyText"/>
        <w:numPr>
          <w:ilvl w:val="2"/>
          <w:numId w:val="42"/>
        </w:numPr>
        <w:spacing w:after="0"/>
        <w:rPr>
          <w:rFonts w:eastAsia="Times New Roman" w:cs="Times"/>
          <w:bCs/>
          <w:iCs/>
          <w:color w:val="000000"/>
          <w:sz w:val="22"/>
          <w:szCs w:val="22"/>
          <w:lang w:eastAsia="ko-KR"/>
        </w:rPr>
      </w:pPr>
      <w:r w:rsidRPr="00F477FA">
        <w:rPr>
          <w:rFonts w:eastAsia="Times New Roman" w:cs="Times"/>
          <w:bCs/>
          <w:i/>
          <w:color w:val="000000"/>
          <w:sz w:val="22"/>
          <w:szCs w:val="22"/>
          <w:lang w:eastAsia="ko-KR"/>
        </w:rPr>
        <w:t>interCellDiffSCS-r17 indicates support</w:t>
      </w:r>
      <w:r>
        <w:rPr>
          <w:rFonts w:eastAsia="Times New Roman" w:cs="Times"/>
          <w:bCs/>
          <w:i/>
          <w:color w:val="000000"/>
          <w:sz w:val="22"/>
          <w:szCs w:val="22"/>
          <w:lang w:eastAsia="ko-KR"/>
        </w:rPr>
        <w:t xml:space="preserve">ed subcarrier </w:t>
      </w:r>
      <w:proofErr w:type="gramStart"/>
      <w:r>
        <w:rPr>
          <w:rFonts w:eastAsia="Times New Roman" w:cs="Times"/>
          <w:bCs/>
          <w:i/>
          <w:color w:val="000000"/>
          <w:sz w:val="22"/>
          <w:szCs w:val="22"/>
          <w:lang w:eastAsia="ko-KR"/>
        </w:rPr>
        <w:t>spacings</w:t>
      </w:r>
      <w:proofErr w:type="gramEnd"/>
      <w:r w:rsidRPr="00F477FA">
        <w:rPr>
          <w:rFonts w:eastAsia="Times New Roman" w:cs="Times"/>
          <w:bCs/>
          <w:i/>
          <w:color w:val="000000"/>
          <w:sz w:val="22"/>
          <w:szCs w:val="22"/>
          <w:lang w:eastAsia="ko-KR"/>
        </w:rPr>
        <w:t xml:space="preserve"> </w:t>
      </w:r>
    </w:p>
    <w:p w14:paraId="50988BA4" w14:textId="1793275E" w:rsidR="00F477FA" w:rsidRDefault="00F477FA" w:rsidP="00F477FA">
      <w:pPr>
        <w:pStyle w:val="BodyText"/>
        <w:spacing w:after="0"/>
        <w:ind w:firstLine="288"/>
        <w:rPr>
          <w:rFonts w:eastAsia="Times New Roman" w:cs="Times"/>
          <w:bCs/>
          <w:i/>
          <w:color w:val="000000"/>
          <w:sz w:val="22"/>
          <w:szCs w:val="22"/>
          <w:lang w:eastAsia="ko-KR"/>
        </w:rPr>
      </w:pPr>
      <w:r>
        <w:rPr>
          <w:rFonts w:eastAsia="Times New Roman" w:cs="Times"/>
          <w:bCs/>
          <w:i/>
          <w:color w:val="000000"/>
          <w:sz w:val="22"/>
          <w:szCs w:val="22"/>
          <w:lang w:eastAsia="ko-KR"/>
        </w:rPr>
        <w:t xml:space="preserve">Alt3 - Inter-cell M-TRP is supported only based on cell synchronization accuracy </w:t>
      </w:r>
      <w:proofErr w:type="gramStart"/>
      <w:r>
        <w:rPr>
          <w:rFonts w:eastAsia="Times New Roman" w:cs="Times"/>
          <w:bCs/>
          <w:i/>
          <w:color w:val="000000"/>
          <w:sz w:val="22"/>
          <w:szCs w:val="22"/>
          <w:lang w:eastAsia="ko-KR"/>
        </w:rPr>
        <w:t>in a given</w:t>
      </w:r>
      <w:proofErr w:type="gramEnd"/>
      <w:r>
        <w:rPr>
          <w:rFonts w:eastAsia="Times New Roman" w:cs="Times"/>
          <w:bCs/>
          <w:i/>
          <w:color w:val="000000"/>
          <w:sz w:val="22"/>
          <w:szCs w:val="22"/>
          <w:lang w:eastAsia="ko-KR"/>
        </w:rPr>
        <w:t xml:space="preserve"> M-TRP deployment</w:t>
      </w:r>
    </w:p>
    <w:p w14:paraId="035A0377" w14:textId="0D9DB1C8" w:rsidR="00795D86" w:rsidRDefault="00795D86" w:rsidP="00F477FA">
      <w:pPr>
        <w:pStyle w:val="BodyText"/>
        <w:spacing w:after="0"/>
        <w:ind w:firstLine="288"/>
        <w:rPr>
          <w:rFonts w:eastAsia="Times New Roman" w:cs="Times"/>
          <w:bCs/>
          <w:i/>
          <w:color w:val="000000"/>
          <w:sz w:val="22"/>
          <w:szCs w:val="22"/>
          <w:lang w:eastAsia="ko-KR"/>
        </w:rPr>
      </w:pPr>
      <w:r>
        <w:rPr>
          <w:rFonts w:eastAsia="Times New Roman" w:cs="Times"/>
          <w:bCs/>
          <w:i/>
          <w:color w:val="000000"/>
          <w:sz w:val="22"/>
          <w:szCs w:val="22"/>
          <w:lang w:eastAsia="ko-KR"/>
        </w:rPr>
        <w:t>Alt4 – All of the above</w:t>
      </w:r>
    </w:p>
    <w:p w14:paraId="75B9F4C8" w14:textId="79F0A685" w:rsidR="005C071C" w:rsidRDefault="005C071C" w:rsidP="00F477FA">
      <w:pPr>
        <w:pStyle w:val="BodyText"/>
        <w:spacing w:after="0"/>
        <w:ind w:firstLine="288"/>
        <w:rPr>
          <w:rFonts w:eastAsia="Times New Roman" w:cs="Times"/>
          <w:bCs/>
          <w:i/>
          <w:color w:val="000000"/>
          <w:sz w:val="22"/>
          <w:szCs w:val="22"/>
          <w:lang w:eastAsia="ko-KR"/>
        </w:rPr>
      </w:pPr>
    </w:p>
    <w:p w14:paraId="203144EA" w14:textId="1D2D7D95" w:rsidR="005C071C" w:rsidRDefault="005C071C" w:rsidP="0073672A">
      <w:pPr>
        <w:pStyle w:val="BodyText"/>
        <w:spacing w:after="0"/>
        <w:rPr>
          <w:rFonts w:eastAsia="Times New Roman" w:cs="Times"/>
          <w:bCs/>
          <w:i/>
          <w:color w:val="000000"/>
          <w:sz w:val="22"/>
          <w:szCs w:val="22"/>
          <w:lang w:eastAsia="ko-KR"/>
        </w:rPr>
      </w:pPr>
      <w:r>
        <w:rPr>
          <w:rFonts w:eastAsia="Times New Roman" w:cs="Times"/>
          <w:b/>
          <w:i/>
          <w:color w:val="000000"/>
          <w:sz w:val="22"/>
          <w:szCs w:val="22"/>
          <w:lang w:eastAsia="ko-KR"/>
        </w:rPr>
        <w:t>Proposal 2</w:t>
      </w:r>
      <w:r w:rsidRPr="00542E8D">
        <w:rPr>
          <w:rFonts w:eastAsia="Times New Roman" w:cs="Times"/>
          <w:b/>
          <w:i/>
          <w:color w:val="000000"/>
          <w:sz w:val="22"/>
          <w:szCs w:val="22"/>
          <w:lang w:eastAsia="ko-KR"/>
        </w:rPr>
        <w:t>:</w:t>
      </w:r>
      <w:r w:rsidRPr="008323C1">
        <w:rPr>
          <w:rFonts w:eastAsia="Times New Roman" w:cs="Times"/>
          <w:bCs/>
          <w:i/>
          <w:color w:val="000000"/>
          <w:sz w:val="22"/>
          <w:szCs w:val="22"/>
          <w:lang w:eastAsia="ko-KR"/>
        </w:rPr>
        <w:t xml:space="preserve"> </w:t>
      </w:r>
      <w:r>
        <w:rPr>
          <w:rFonts w:eastAsia="Times New Roman" w:cs="Times"/>
          <w:bCs/>
          <w:i/>
          <w:color w:val="000000"/>
          <w:sz w:val="22"/>
          <w:szCs w:val="22"/>
          <w:lang w:eastAsia="ko-KR"/>
        </w:rPr>
        <w:t xml:space="preserve">Reuse </w:t>
      </w:r>
      <w:r w:rsidRPr="008323C1">
        <w:rPr>
          <w:rFonts w:eastAsia="Times New Roman" w:cs="Times"/>
          <w:bCs/>
          <w:i/>
          <w:color w:val="000000"/>
          <w:sz w:val="22"/>
          <w:szCs w:val="22"/>
          <w:lang w:eastAsia="ko-KR"/>
        </w:rPr>
        <w:t xml:space="preserve">Rel-16 related measurement objects and procedures </w:t>
      </w:r>
      <w:r>
        <w:rPr>
          <w:rFonts w:eastAsia="Times New Roman" w:cs="Times"/>
          <w:bCs/>
          <w:i/>
          <w:color w:val="000000"/>
          <w:sz w:val="22"/>
          <w:szCs w:val="22"/>
          <w:lang w:eastAsia="ko-KR"/>
        </w:rPr>
        <w:t>for</w:t>
      </w:r>
      <w:r w:rsidRPr="008323C1">
        <w:rPr>
          <w:rFonts w:eastAsia="Times New Roman" w:cs="Times"/>
          <w:bCs/>
          <w:i/>
          <w:color w:val="000000"/>
          <w:sz w:val="22"/>
          <w:szCs w:val="22"/>
          <w:lang w:eastAsia="ko-KR"/>
        </w:rPr>
        <w:t xml:space="preserve"> inter-cell M-TRP</w:t>
      </w:r>
      <w:r>
        <w:rPr>
          <w:rFonts w:eastAsia="Times New Roman" w:cs="Times"/>
          <w:bCs/>
          <w:i/>
          <w:color w:val="000000"/>
          <w:sz w:val="22"/>
          <w:szCs w:val="22"/>
          <w:lang w:eastAsia="ko-KR"/>
        </w:rPr>
        <w:t xml:space="preserve"> operation</w:t>
      </w:r>
      <w:r w:rsidRPr="008323C1">
        <w:rPr>
          <w:rFonts w:eastAsia="Times New Roman" w:cs="Times"/>
          <w:bCs/>
          <w:i/>
          <w:color w:val="000000"/>
          <w:sz w:val="22"/>
          <w:szCs w:val="22"/>
          <w:lang w:eastAsia="ko-KR"/>
        </w:rPr>
        <w:t>.</w:t>
      </w:r>
    </w:p>
    <w:p w14:paraId="0731EF7E" w14:textId="77777777" w:rsidR="00F477FA" w:rsidRDefault="00F477FA" w:rsidP="00F477FA">
      <w:pPr>
        <w:pStyle w:val="BodyText"/>
        <w:spacing w:after="0"/>
        <w:ind w:firstLine="288"/>
        <w:rPr>
          <w:rFonts w:eastAsia="Times New Roman" w:cs="Times"/>
          <w:bCs/>
          <w:i/>
          <w:color w:val="000000"/>
          <w:sz w:val="22"/>
          <w:szCs w:val="22"/>
          <w:lang w:eastAsia="ko-KR"/>
        </w:rPr>
      </w:pPr>
    </w:p>
    <w:p w14:paraId="32220EEF" w14:textId="77777777" w:rsidR="00C4142E" w:rsidRPr="00E913CF" w:rsidRDefault="00C4142E" w:rsidP="00E913CF">
      <w:pPr>
        <w:pStyle w:val="Heading1"/>
        <w:numPr>
          <w:ilvl w:val="0"/>
          <w:numId w:val="4"/>
        </w:numPr>
        <w:spacing w:before="0" w:after="0" w:line="276" w:lineRule="auto"/>
        <w:contextualSpacing/>
        <w:jc w:val="both"/>
        <w:rPr>
          <w:rFonts w:cs="Arial"/>
          <w:smallCaps/>
          <w:lang w:val="en-US"/>
        </w:rPr>
      </w:pPr>
      <w:r w:rsidRPr="00E913CF">
        <w:rPr>
          <w:rFonts w:cs="Arial"/>
          <w:smallCaps/>
          <w:lang w:val="en-US"/>
        </w:rPr>
        <w:t>References</w:t>
      </w:r>
    </w:p>
    <w:p w14:paraId="407E7AF7" w14:textId="3CABC836" w:rsidR="007F163E" w:rsidRDefault="00C4142E" w:rsidP="00CD3501">
      <w:pPr>
        <w:pStyle w:val="BodyText"/>
        <w:numPr>
          <w:ilvl w:val="0"/>
          <w:numId w:val="25"/>
        </w:numPr>
        <w:overflowPunct/>
        <w:autoSpaceDE/>
        <w:autoSpaceDN/>
        <w:adjustRightInd/>
        <w:spacing w:after="0"/>
        <w:contextualSpacing/>
        <w:textAlignment w:val="auto"/>
        <w:rPr>
          <w:rFonts w:cs="Times"/>
          <w:sz w:val="22"/>
          <w:szCs w:val="20"/>
        </w:rPr>
      </w:pPr>
      <w:r w:rsidRPr="00234B99">
        <w:rPr>
          <w:rFonts w:eastAsiaTheme="minorEastAsia" w:cs="Times"/>
          <w:sz w:val="22"/>
          <w:szCs w:val="20"/>
          <w:lang w:eastAsia="zh-CN"/>
        </w:rPr>
        <w:t xml:space="preserve">RP-193133, </w:t>
      </w:r>
      <w:r w:rsidR="00234B99" w:rsidRPr="00234B99">
        <w:rPr>
          <w:rFonts w:eastAsiaTheme="minorEastAsia" w:cs="Times"/>
          <w:sz w:val="22"/>
          <w:szCs w:val="20"/>
          <w:lang w:eastAsia="zh-CN"/>
        </w:rPr>
        <w:t xml:space="preserve">“New WI: Further enhancements on MIMO for NR”, Samsung, 3GPP </w:t>
      </w:r>
      <w:r w:rsidR="00234B99" w:rsidRPr="00234B99">
        <w:rPr>
          <w:rFonts w:cs="Times"/>
          <w:sz w:val="22"/>
          <w:szCs w:val="20"/>
        </w:rPr>
        <w:t>RAN Meeting #86</w:t>
      </w:r>
      <w:r w:rsidR="000E63A0" w:rsidRPr="00234B99">
        <w:rPr>
          <w:rFonts w:eastAsiaTheme="minorEastAsia" w:cs="Times"/>
          <w:sz w:val="22"/>
          <w:szCs w:val="20"/>
          <w:lang w:eastAsia="zh-CN"/>
        </w:rPr>
        <w:t xml:space="preserve">, </w:t>
      </w:r>
      <w:proofErr w:type="spellStart"/>
      <w:r w:rsidR="000E63A0" w:rsidRPr="00234B99">
        <w:rPr>
          <w:rFonts w:cs="Times"/>
          <w:sz w:val="22"/>
          <w:szCs w:val="20"/>
        </w:rPr>
        <w:t>Sitges</w:t>
      </w:r>
      <w:proofErr w:type="spellEnd"/>
      <w:r w:rsidR="000E63A0" w:rsidRPr="00234B99">
        <w:rPr>
          <w:rFonts w:cs="Times"/>
          <w:sz w:val="22"/>
          <w:szCs w:val="20"/>
        </w:rPr>
        <w:t xml:space="preserve">, Spain, December 9-12, </w:t>
      </w:r>
      <w:proofErr w:type="gramStart"/>
      <w:r w:rsidR="000E63A0" w:rsidRPr="00234B99">
        <w:rPr>
          <w:rFonts w:cs="Times"/>
          <w:sz w:val="22"/>
          <w:szCs w:val="20"/>
        </w:rPr>
        <w:t>2019</w:t>
      </w:r>
      <w:proofErr w:type="gramEnd"/>
    </w:p>
    <w:p w14:paraId="3C77DE9F" w14:textId="2E68BFD0" w:rsidR="00C41B80" w:rsidRPr="00D57919" w:rsidRDefault="00C41B80" w:rsidP="00C41B80">
      <w:pPr>
        <w:pStyle w:val="BodyText"/>
        <w:numPr>
          <w:ilvl w:val="0"/>
          <w:numId w:val="25"/>
        </w:numPr>
        <w:overflowPunct/>
        <w:autoSpaceDE/>
        <w:autoSpaceDN/>
        <w:adjustRightInd/>
        <w:spacing w:after="0"/>
        <w:contextualSpacing/>
        <w:textAlignment w:val="auto"/>
        <w:rPr>
          <w:rFonts w:eastAsiaTheme="minorEastAsia" w:cs="Times"/>
          <w:sz w:val="22"/>
          <w:szCs w:val="22"/>
          <w:lang w:eastAsia="zh-CN"/>
        </w:rPr>
      </w:pPr>
      <w:r w:rsidRPr="007E62FC">
        <w:rPr>
          <w:rFonts w:cs="Times"/>
          <w:sz w:val="22"/>
          <w:szCs w:val="22"/>
        </w:rPr>
        <w:t>Chairman’s Notes, 3GPP TSG RAN WG1 Meeting #</w:t>
      </w:r>
      <w:r>
        <w:rPr>
          <w:rFonts w:cs="Times"/>
          <w:sz w:val="22"/>
          <w:szCs w:val="22"/>
        </w:rPr>
        <w:t>102-e</w:t>
      </w:r>
      <w:r w:rsidRPr="007E62FC">
        <w:rPr>
          <w:rFonts w:cs="Times"/>
          <w:sz w:val="22"/>
          <w:szCs w:val="22"/>
        </w:rPr>
        <w:t xml:space="preserve">, </w:t>
      </w:r>
      <w:r>
        <w:rPr>
          <w:rFonts w:cs="Times"/>
          <w:sz w:val="22"/>
          <w:szCs w:val="22"/>
        </w:rPr>
        <w:t>August</w:t>
      </w:r>
      <w:r w:rsidRPr="007E62FC">
        <w:rPr>
          <w:rFonts w:cs="Times"/>
          <w:sz w:val="22"/>
          <w:szCs w:val="22"/>
        </w:rPr>
        <w:t xml:space="preserve"> </w:t>
      </w:r>
      <w:proofErr w:type="gramStart"/>
      <w:r w:rsidRPr="007E62FC">
        <w:rPr>
          <w:rFonts w:cs="Times"/>
          <w:sz w:val="22"/>
          <w:szCs w:val="22"/>
        </w:rPr>
        <w:t>20</w:t>
      </w:r>
      <w:r>
        <w:rPr>
          <w:rFonts w:cs="Times"/>
          <w:sz w:val="22"/>
          <w:szCs w:val="22"/>
        </w:rPr>
        <w:t>20</w:t>
      </w:r>
      <w:proofErr w:type="gramEnd"/>
    </w:p>
    <w:p w14:paraId="039352FA" w14:textId="54BA4800" w:rsidR="00D57919" w:rsidRPr="00D57919" w:rsidRDefault="00D57919" w:rsidP="00D57919">
      <w:pPr>
        <w:pStyle w:val="BodyText"/>
        <w:numPr>
          <w:ilvl w:val="0"/>
          <w:numId w:val="25"/>
        </w:numPr>
        <w:overflowPunct/>
        <w:autoSpaceDE/>
        <w:autoSpaceDN/>
        <w:adjustRightInd/>
        <w:spacing w:after="0"/>
        <w:contextualSpacing/>
        <w:textAlignment w:val="auto"/>
        <w:rPr>
          <w:rFonts w:eastAsiaTheme="minorEastAsia" w:cs="Times"/>
          <w:sz w:val="22"/>
          <w:szCs w:val="22"/>
          <w:lang w:eastAsia="zh-CN"/>
        </w:rPr>
      </w:pPr>
      <w:r w:rsidRPr="007E62FC">
        <w:rPr>
          <w:rFonts w:cs="Times"/>
          <w:sz w:val="22"/>
          <w:szCs w:val="22"/>
        </w:rPr>
        <w:t>Chairman’s Notes, 3GPP TSG RAN WG1 Meeting #</w:t>
      </w:r>
      <w:r>
        <w:rPr>
          <w:rFonts w:cs="Times"/>
          <w:sz w:val="22"/>
          <w:szCs w:val="22"/>
        </w:rPr>
        <w:t>103-e</w:t>
      </w:r>
      <w:r w:rsidRPr="007E62FC">
        <w:rPr>
          <w:rFonts w:cs="Times"/>
          <w:sz w:val="22"/>
          <w:szCs w:val="22"/>
        </w:rPr>
        <w:t xml:space="preserve">, </w:t>
      </w:r>
      <w:r>
        <w:rPr>
          <w:rFonts w:cs="Times"/>
          <w:sz w:val="22"/>
          <w:szCs w:val="22"/>
        </w:rPr>
        <w:t>October</w:t>
      </w:r>
      <w:r w:rsidRPr="007E62FC">
        <w:rPr>
          <w:rFonts w:cs="Times"/>
          <w:sz w:val="22"/>
          <w:szCs w:val="22"/>
        </w:rPr>
        <w:t xml:space="preserve"> </w:t>
      </w:r>
      <w:proofErr w:type="gramStart"/>
      <w:r w:rsidRPr="007E62FC">
        <w:rPr>
          <w:rFonts w:cs="Times"/>
          <w:sz w:val="22"/>
          <w:szCs w:val="22"/>
        </w:rPr>
        <w:t>20</w:t>
      </w:r>
      <w:r>
        <w:rPr>
          <w:rFonts w:cs="Times"/>
          <w:sz w:val="22"/>
          <w:szCs w:val="22"/>
        </w:rPr>
        <w:t>20</w:t>
      </w:r>
      <w:proofErr w:type="gramEnd"/>
    </w:p>
    <w:p w14:paraId="489C05A9" w14:textId="77777777" w:rsidR="00C41B80" w:rsidRPr="00162FF3" w:rsidRDefault="00C41B80" w:rsidP="00C41B80">
      <w:pPr>
        <w:pStyle w:val="BodyText"/>
        <w:numPr>
          <w:ilvl w:val="0"/>
          <w:numId w:val="25"/>
        </w:numPr>
        <w:overflowPunct/>
        <w:autoSpaceDE/>
        <w:autoSpaceDN/>
        <w:adjustRightInd/>
        <w:spacing w:after="0"/>
        <w:contextualSpacing/>
        <w:textAlignment w:val="auto"/>
        <w:rPr>
          <w:rFonts w:cs="Times"/>
        </w:rPr>
      </w:pPr>
      <w:r w:rsidRPr="00162FF3">
        <w:rPr>
          <w:rFonts w:cs="Times"/>
          <w:sz w:val="22"/>
          <w:szCs w:val="20"/>
        </w:rPr>
        <w:t xml:space="preserve">3GPP 38.306, NR; </w:t>
      </w:r>
      <w:r w:rsidRPr="00162FF3">
        <w:rPr>
          <w:rFonts w:cs="Times"/>
          <w:bCs/>
          <w:sz w:val="22"/>
          <w:lang w:val="en-GB"/>
        </w:rPr>
        <w:t>User Equipment (UE) radio access capabilities, Rel-16, 2020</w:t>
      </w:r>
    </w:p>
    <w:p w14:paraId="23483F00" w14:textId="39EB737C" w:rsidR="000E63A0" w:rsidRPr="00D57919" w:rsidRDefault="00BD18FC" w:rsidP="00162FF3">
      <w:pPr>
        <w:pStyle w:val="BodyText"/>
        <w:numPr>
          <w:ilvl w:val="0"/>
          <w:numId w:val="25"/>
        </w:numPr>
        <w:overflowPunct/>
        <w:autoSpaceDE/>
        <w:autoSpaceDN/>
        <w:adjustRightInd/>
        <w:contextualSpacing/>
        <w:textAlignment w:val="auto"/>
        <w:rPr>
          <w:rFonts w:ascii="Times New Roman" w:hAnsi="Times New Roman"/>
          <w:bCs/>
          <w:sz w:val="22"/>
          <w:szCs w:val="22"/>
          <w:lang w:val="en-GB"/>
        </w:rPr>
      </w:pPr>
      <w:r w:rsidRPr="009B10E5">
        <w:rPr>
          <w:rFonts w:ascii="Times New Roman" w:hAnsi="Times New Roman"/>
          <w:sz w:val="22"/>
          <w:szCs w:val="22"/>
        </w:rPr>
        <w:t>3GPP 38.</w:t>
      </w:r>
      <w:r w:rsidR="00790131" w:rsidRPr="009B10E5">
        <w:rPr>
          <w:rFonts w:ascii="Times New Roman" w:hAnsi="Times New Roman"/>
          <w:sz w:val="22"/>
          <w:szCs w:val="22"/>
        </w:rPr>
        <w:t>1</w:t>
      </w:r>
      <w:r w:rsidRPr="009B10E5">
        <w:rPr>
          <w:rFonts w:ascii="Times New Roman" w:hAnsi="Times New Roman"/>
          <w:sz w:val="22"/>
          <w:szCs w:val="22"/>
        </w:rPr>
        <w:t xml:space="preserve">33, </w:t>
      </w:r>
      <w:r w:rsidR="00C94F0B" w:rsidRPr="009B10E5">
        <w:rPr>
          <w:rFonts w:ascii="Times New Roman" w:hAnsi="Times New Roman"/>
          <w:sz w:val="22"/>
          <w:szCs w:val="22"/>
        </w:rPr>
        <w:t>NR;</w:t>
      </w:r>
      <w:r w:rsidR="00162FF3" w:rsidRPr="009B10E5">
        <w:rPr>
          <w:rFonts w:ascii="Times New Roman" w:hAnsi="Times New Roman"/>
          <w:b/>
          <w:bCs/>
          <w:sz w:val="22"/>
          <w:szCs w:val="22"/>
        </w:rPr>
        <w:t xml:space="preserve"> </w:t>
      </w:r>
      <w:r w:rsidR="00162FF3" w:rsidRPr="009B10E5">
        <w:rPr>
          <w:rFonts w:ascii="Times New Roman" w:hAnsi="Times New Roman"/>
          <w:bCs/>
          <w:sz w:val="22"/>
          <w:szCs w:val="22"/>
          <w:lang w:val="en-GB"/>
        </w:rPr>
        <w:t>Requirements for support of radio resource management</w:t>
      </w:r>
      <w:r w:rsidR="00C94F0B" w:rsidRPr="009B10E5">
        <w:rPr>
          <w:rFonts w:ascii="Times New Roman" w:hAnsi="Times New Roman"/>
          <w:sz w:val="22"/>
          <w:szCs w:val="22"/>
        </w:rPr>
        <w:t>, Rel-16</w:t>
      </w:r>
      <w:r w:rsidR="00E42C62" w:rsidRPr="009B10E5">
        <w:rPr>
          <w:rFonts w:ascii="Times New Roman" w:hAnsi="Times New Roman"/>
          <w:sz w:val="22"/>
          <w:szCs w:val="22"/>
        </w:rPr>
        <w:t>, 2020</w:t>
      </w:r>
    </w:p>
    <w:p w14:paraId="18BA3CB5" w14:textId="7D6FA092" w:rsidR="00D57919" w:rsidRPr="009B10E5" w:rsidRDefault="00D57919" w:rsidP="00162FF3">
      <w:pPr>
        <w:pStyle w:val="BodyText"/>
        <w:numPr>
          <w:ilvl w:val="0"/>
          <w:numId w:val="25"/>
        </w:numPr>
        <w:overflowPunct/>
        <w:autoSpaceDE/>
        <w:autoSpaceDN/>
        <w:adjustRightInd/>
        <w:contextualSpacing/>
        <w:textAlignment w:val="auto"/>
        <w:rPr>
          <w:rFonts w:ascii="Times New Roman" w:hAnsi="Times New Roman"/>
          <w:bCs/>
          <w:sz w:val="22"/>
          <w:szCs w:val="22"/>
          <w:lang w:val="en-GB"/>
        </w:rPr>
      </w:pPr>
      <w:r>
        <w:rPr>
          <w:rFonts w:ascii="Times New Roman" w:hAnsi="Times New Roman"/>
          <w:sz w:val="22"/>
          <w:szCs w:val="22"/>
        </w:rPr>
        <w:t>3GPP 38.331, NR; Radio Resource Control (RRC) protocol specification, Rel-16, 2020</w:t>
      </w:r>
    </w:p>
    <w:p w14:paraId="1D075974" w14:textId="77777777" w:rsidR="00C41B80" w:rsidRPr="00D57919" w:rsidRDefault="00C41B80" w:rsidP="00C41B80">
      <w:pPr>
        <w:pStyle w:val="BodyText"/>
        <w:overflowPunct/>
        <w:autoSpaceDE/>
        <w:autoSpaceDN/>
        <w:adjustRightInd/>
        <w:spacing w:after="0"/>
        <w:ind w:left="360"/>
        <w:contextualSpacing/>
        <w:textAlignment w:val="auto"/>
        <w:rPr>
          <w:rFonts w:cs="Times"/>
          <w:lang w:val="en-GB"/>
        </w:rPr>
      </w:pPr>
    </w:p>
    <w:sectPr w:rsidR="00C41B80" w:rsidRPr="00D57919"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C38395" w14:textId="77777777" w:rsidR="00E64653" w:rsidRDefault="00E64653">
      <w:r>
        <w:separator/>
      </w:r>
    </w:p>
  </w:endnote>
  <w:endnote w:type="continuationSeparator" w:id="0">
    <w:p w14:paraId="66CBB9A6" w14:textId="77777777" w:rsidR="00E64653" w:rsidRDefault="00E64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7354B" w14:textId="77777777" w:rsidR="0096483D" w:rsidRDefault="0096483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96483D" w:rsidRDefault="0096483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A0B2DB" w14:textId="3CE24FAE" w:rsidR="0096483D" w:rsidRDefault="0096483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82ADF1" w14:textId="77777777" w:rsidR="00E64653" w:rsidRDefault="00E64653">
      <w:r>
        <w:separator/>
      </w:r>
    </w:p>
  </w:footnote>
  <w:footnote w:type="continuationSeparator" w:id="0">
    <w:p w14:paraId="7735BA3F" w14:textId="77777777" w:rsidR="00E64653" w:rsidRDefault="00E646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E732E" w14:textId="77777777" w:rsidR="0096483D" w:rsidRDefault="0096483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5664D9"/>
    <w:multiLevelType w:val="hybridMultilevel"/>
    <w:tmpl w:val="413287DC"/>
    <w:lvl w:ilvl="0" w:tplc="A290077C">
      <w:start w:val="1"/>
      <w:numFmt w:val="bullet"/>
      <w:lvlText w:val="-"/>
      <w:lvlJc w:val="left"/>
      <w:pPr>
        <w:ind w:left="648"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AA56AB"/>
    <w:multiLevelType w:val="hybridMultilevel"/>
    <w:tmpl w:val="49C6B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82F77"/>
    <w:multiLevelType w:val="hybridMultilevel"/>
    <w:tmpl w:val="00F61EC6"/>
    <w:lvl w:ilvl="0" w:tplc="2E3E76B8">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D20264"/>
    <w:multiLevelType w:val="hybridMultilevel"/>
    <w:tmpl w:val="D3D0661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 w15:restartNumberingAfterBreak="0">
    <w:nsid w:val="1BDE3F0C"/>
    <w:multiLevelType w:val="hybridMultilevel"/>
    <w:tmpl w:val="BAD6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AC2365"/>
    <w:multiLevelType w:val="multilevel"/>
    <w:tmpl w:val="BBF417D2"/>
    <w:lvl w:ilvl="0">
      <w:start w:val="1"/>
      <w:numFmt w:val="decimal"/>
      <w:lvlText w:val="%1"/>
      <w:lvlJc w:val="left"/>
      <w:pPr>
        <w:ind w:left="800" w:hanging="400"/>
      </w:pPr>
    </w:lvl>
    <w:lvl w:ilvl="1">
      <w:start w:val="1"/>
      <w:numFmt w:val="decimal"/>
      <w:lvlText w:val="%1.%2"/>
      <w:lvlJc w:val="left"/>
      <w:pPr>
        <w:ind w:left="720" w:hanging="720"/>
      </w:pPr>
    </w:lvl>
    <w:lvl w:ilvl="2">
      <w:start w:val="1"/>
      <w:numFmt w:val="decimal"/>
      <w:lvlText w:val="%1.%2.%3"/>
      <w:lvlJc w:val="left"/>
      <w:pPr>
        <w:ind w:left="1120" w:hanging="720"/>
      </w:pPr>
    </w:lvl>
    <w:lvl w:ilvl="3">
      <w:start w:val="1"/>
      <w:numFmt w:val="decimal"/>
      <w:lvlText w:val="%1.%2.%3.%4"/>
      <w:lvlJc w:val="left"/>
      <w:pPr>
        <w:ind w:left="1480" w:hanging="1080"/>
      </w:pPr>
    </w:lvl>
    <w:lvl w:ilvl="4">
      <w:start w:val="1"/>
      <w:numFmt w:val="decimal"/>
      <w:lvlText w:val="%1.%2.%3.%4.%5"/>
      <w:lvlJc w:val="left"/>
      <w:pPr>
        <w:ind w:left="1840" w:hanging="1440"/>
      </w:pPr>
    </w:lvl>
    <w:lvl w:ilvl="5">
      <w:start w:val="1"/>
      <w:numFmt w:val="decimal"/>
      <w:lvlText w:val="%1.%2.%3.%4.%5.%6"/>
      <w:lvlJc w:val="left"/>
      <w:pPr>
        <w:ind w:left="2200" w:hanging="1800"/>
      </w:pPr>
    </w:lvl>
    <w:lvl w:ilvl="6">
      <w:start w:val="1"/>
      <w:numFmt w:val="decimal"/>
      <w:lvlText w:val="%1.%2.%3.%4.%5.%6.%7"/>
      <w:lvlJc w:val="left"/>
      <w:pPr>
        <w:ind w:left="2200" w:hanging="1800"/>
      </w:pPr>
    </w:lvl>
    <w:lvl w:ilvl="7">
      <w:start w:val="1"/>
      <w:numFmt w:val="decimal"/>
      <w:lvlText w:val="%1.%2.%3.%4.%5.%6.%7.%8"/>
      <w:lvlJc w:val="left"/>
      <w:pPr>
        <w:ind w:left="2560" w:hanging="2160"/>
      </w:pPr>
    </w:lvl>
    <w:lvl w:ilvl="8">
      <w:start w:val="1"/>
      <w:numFmt w:val="decimal"/>
      <w:lvlText w:val="%1.%2.%3.%4.%5.%6.%7.%8.%9"/>
      <w:lvlJc w:val="left"/>
      <w:pPr>
        <w:ind w:left="2920" w:hanging="2520"/>
      </w:pPr>
    </w:lvl>
  </w:abstractNum>
  <w:abstractNum w:abstractNumId="8"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2177DB7"/>
    <w:multiLevelType w:val="hybridMultilevel"/>
    <w:tmpl w:val="664CD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353F0D"/>
    <w:multiLevelType w:val="hybridMultilevel"/>
    <w:tmpl w:val="2CE21F1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4C7114F"/>
    <w:multiLevelType w:val="hybridMultilevel"/>
    <w:tmpl w:val="8328F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A0C4A94"/>
    <w:multiLevelType w:val="hybridMultilevel"/>
    <w:tmpl w:val="BDA02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14F7327"/>
    <w:multiLevelType w:val="hybridMultilevel"/>
    <w:tmpl w:val="8628459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810" w:hanging="360"/>
      </w:pPr>
      <w:rPr>
        <w:rFonts w:ascii="Courier New" w:hAnsi="Courier New" w:cs="Courier New" w:hint="default"/>
      </w:rPr>
    </w:lvl>
    <w:lvl w:ilvl="2" w:tplc="E7E86F06">
      <w:numFmt w:val="bullet"/>
      <w:lvlText w:val="•"/>
      <w:lvlJc w:val="left"/>
      <w:pPr>
        <w:ind w:left="1260" w:hanging="360"/>
      </w:pPr>
      <w:rPr>
        <w:rFonts w:ascii="Times" w:eastAsia="SimSun"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6C71C48"/>
    <w:multiLevelType w:val="hybridMultilevel"/>
    <w:tmpl w:val="5582E2B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99B3C00"/>
    <w:multiLevelType w:val="hybridMultilevel"/>
    <w:tmpl w:val="2920160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B62B03"/>
    <w:multiLevelType w:val="hybridMultilevel"/>
    <w:tmpl w:val="1EEEF80A"/>
    <w:lvl w:ilvl="0" w:tplc="3216C04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1" w15:restartNumberingAfterBreak="0">
    <w:nsid w:val="3F9C001F"/>
    <w:multiLevelType w:val="hybridMultilevel"/>
    <w:tmpl w:val="A314C072"/>
    <w:lvl w:ilvl="0" w:tplc="F1F00F8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29A617C"/>
    <w:multiLevelType w:val="hybridMultilevel"/>
    <w:tmpl w:val="1EEEF80A"/>
    <w:lvl w:ilvl="0" w:tplc="3216C04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4"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5" w15:restartNumberingAfterBreak="0">
    <w:nsid w:val="4528642D"/>
    <w:multiLevelType w:val="hybridMultilevel"/>
    <w:tmpl w:val="A36C0C9C"/>
    <w:lvl w:ilvl="0" w:tplc="297CBFE0">
      <w:numFmt w:val="bullet"/>
      <w:lvlText w:val="-"/>
      <w:lvlJc w:val="left"/>
      <w:pPr>
        <w:ind w:left="3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635EF4"/>
    <w:multiLevelType w:val="multilevel"/>
    <w:tmpl w:val="1DEC59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E24ED9"/>
    <w:multiLevelType w:val="multilevel"/>
    <w:tmpl w:val="4AC4A9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0AC28FA"/>
    <w:multiLevelType w:val="hybridMultilevel"/>
    <w:tmpl w:val="5002D03A"/>
    <w:lvl w:ilvl="0" w:tplc="F06ADB60">
      <w:start w:val="1"/>
      <w:numFmt w:val="bullet"/>
      <w:lvlText w:val="o"/>
      <w:lvlJc w:val="left"/>
      <w:pPr>
        <w:tabs>
          <w:tab w:val="num" w:pos="720"/>
        </w:tabs>
        <w:ind w:left="720" w:hanging="360"/>
      </w:pPr>
      <w:rPr>
        <w:rFonts w:ascii="Courier New" w:hAnsi="Courier New" w:hint="default"/>
      </w:rPr>
    </w:lvl>
    <w:lvl w:ilvl="1" w:tplc="8EC481CC">
      <w:start w:val="1"/>
      <w:numFmt w:val="bullet"/>
      <w:lvlText w:val="o"/>
      <w:lvlJc w:val="left"/>
      <w:pPr>
        <w:tabs>
          <w:tab w:val="num" w:pos="1440"/>
        </w:tabs>
        <w:ind w:left="1440" w:hanging="360"/>
      </w:pPr>
      <w:rPr>
        <w:rFonts w:ascii="Courier New" w:hAnsi="Courier New" w:hint="default"/>
      </w:rPr>
    </w:lvl>
    <w:lvl w:ilvl="2" w:tplc="04E085A2" w:tentative="1">
      <w:start w:val="1"/>
      <w:numFmt w:val="bullet"/>
      <w:lvlText w:val="o"/>
      <w:lvlJc w:val="left"/>
      <w:pPr>
        <w:tabs>
          <w:tab w:val="num" w:pos="2160"/>
        </w:tabs>
        <w:ind w:left="2160" w:hanging="360"/>
      </w:pPr>
      <w:rPr>
        <w:rFonts w:ascii="Courier New" w:hAnsi="Courier New" w:hint="default"/>
      </w:rPr>
    </w:lvl>
    <w:lvl w:ilvl="3" w:tplc="08064A02" w:tentative="1">
      <w:start w:val="1"/>
      <w:numFmt w:val="bullet"/>
      <w:lvlText w:val="o"/>
      <w:lvlJc w:val="left"/>
      <w:pPr>
        <w:tabs>
          <w:tab w:val="num" w:pos="2880"/>
        </w:tabs>
        <w:ind w:left="2880" w:hanging="360"/>
      </w:pPr>
      <w:rPr>
        <w:rFonts w:ascii="Courier New" w:hAnsi="Courier New" w:hint="default"/>
      </w:rPr>
    </w:lvl>
    <w:lvl w:ilvl="4" w:tplc="BFCED2B0" w:tentative="1">
      <w:start w:val="1"/>
      <w:numFmt w:val="bullet"/>
      <w:lvlText w:val="o"/>
      <w:lvlJc w:val="left"/>
      <w:pPr>
        <w:tabs>
          <w:tab w:val="num" w:pos="3600"/>
        </w:tabs>
        <w:ind w:left="3600" w:hanging="360"/>
      </w:pPr>
      <w:rPr>
        <w:rFonts w:ascii="Courier New" w:hAnsi="Courier New" w:hint="default"/>
      </w:rPr>
    </w:lvl>
    <w:lvl w:ilvl="5" w:tplc="5B3C6D78" w:tentative="1">
      <w:start w:val="1"/>
      <w:numFmt w:val="bullet"/>
      <w:lvlText w:val="o"/>
      <w:lvlJc w:val="left"/>
      <w:pPr>
        <w:tabs>
          <w:tab w:val="num" w:pos="4320"/>
        </w:tabs>
        <w:ind w:left="4320" w:hanging="360"/>
      </w:pPr>
      <w:rPr>
        <w:rFonts w:ascii="Courier New" w:hAnsi="Courier New" w:hint="default"/>
      </w:rPr>
    </w:lvl>
    <w:lvl w:ilvl="6" w:tplc="EC10CDF4" w:tentative="1">
      <w:start w:val="1"/>
      <w:numFmt w:val="bullet"/>
      <w:lvlText w:val="o"/>
      <w:lvlJc w:val="left"/>
      <w:pPr>
        <w:tabs>
          <w:tab w:val="num" w:pos="5040"/>
        </w:tabs>
        <w:ind w:left="5040" w:hanging="360"/>
      </w:pPr>
      <w:rPr>
        <w:rFonts w:ascii="Courier New" w:hAnsi="Courier New" w:hint="default"/>
      </w:rPr>
    </w:lvl>
    <w:lvl w:ilvl="7" w:tplc="8B084670" w:tentative="1">
      <w:start w:val="1"/>
      <w:numFmt w:val="bullet"/>
      <w:lvlText w:val="o"/>
      <w:lvlJc w:val="left"/>
      <w:pPr>
        <w:tabs>
          <w:tab w:val="num" w:pos="5760"/>
        </w:tabs>
        <w:ind w:left="5760" w:hanging="360"/>
      </w:pPr>
      <w:rPr>
        <w:rFonts w:ascii="Courier New" w:hAnsi="Courier New" w:hint="default"/>
      </w:rPr>
    </w:lvl>
    <w:lvl w:ilvl="8" w:tplc="98A67FF2"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597639DE"/>
    <w:multiLevelType w:val="hybridMultilevel"/>
    <w:tmpl w:val="BCBE704A"/>
    <w:lvl w:ilvl="0" w:tplc="CCE87292">
      <w:start w:val="13"/>
      <w:numFmt w:val="bullet"/>
      <w:lvlText w:val="-"/>
      <w:lvlJc w:val="left"/>
      <w:pPr>
        <w:ind w:left="720" w:hanging="360"/>
      </w:pPr>
      <w:rPr>
        <w:rFonts w:ascii="Times" w:eastAsia="SimSun"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8E4E2A"/>
    <w:multiLevelType w:val="hybridMultilevel"/>
    <w:tmpl w:val="BB72ADB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BD95C7B"/>
    <w:multiLevelType w:val="multilevel"/>
    <w:tmpl w:val="6AD6F6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AB1D3C"/>
    <w:multiLevelType w:val="multilevel"/>
    <w:tmpl w:val="676ACD5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6"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EC09BF"/>
    <w:multiLevelType w:val="hybridMultilevel"/>
    <w:tmpl w:val="0BB2F20C"/>
    <w:lvl w:ilvl="0" w:tplc="56F66DB0">
      <w:start w:val="1"/>
      <w:numFmt w:val="bullet"/>
      <w:lvlText w:val="•"/>
      <w:lvlJc w:val="left"/>
      <w:pPr>
        <w:tabs>
          <w:tab w:val="num" w:pos="720"/>
        </w:tabs>
        <w:ind w:left="720" w:hanging="360"/>
      </w:pPr>
      <w:rPr>
        <w:rFonts w:ascii="Arial" w:hAnsi="Arial" w:hint="default"/>
      </w:rPr>
    </w:lvl>
    <w:lvl w:ilvl="1" w:tplc="5256450E">
      <w:start w:val="24479"/>
      <w:numFmt w:val="bullet"/>
      <w:lvlText w:val="o"/>
      <w:lvlJc w:val="left"/>
      <w:pPr>
        <w:tabs>
          <w:tab w:val="num" w:pos="1440"/>
        </w:tabs>
        <w:ind w:left="1440" w:hanging="360"/>
      </w:pPr>
      <w:rPr>
        <w:rFonts w:ascii="Courier New" w:hAnsi="Courier New" w:hint="default"/>
      </w:rPr>
    </w:lvl>
    <w:lvl w:ilvl="2" w:tplc="992EEDBE" w:tentative="1">
      <w:start w:val="1"/>
      <w:numFmt w:val="bullet"/>
      <w:lvlText w:val="•"/>
      <w:lvlJc w:val="left"/>
      <w:pPr>
        <w:tabs>
          <w:tab w:val="num" w:pos="2160"/>
        </w:tabs>
        <w:ind w:left="2160" w:hanging="360"/>
      </w:pPr>
      <w:rPr>
        <w:rFonts w:ascii="Arial" w:hAnsi="Arial" w:hint="default"/>
      </w:rPr>
    </w:lvl>
    <w:lvl w:ilvl="3" w:tplc="24DC804E" w:tentative="1">
      <w:start w:val="1"/>
      <w:numFmt w:val="bullet"/>
      <w:lvlText w:val="•"/>
      <w:lvlJc w:val="left"/>
      <w:pPr>
        <w:tabs>
          <w:tab w:val="num" w:pos="2880"/>
        </w:tabs>
        <w:ind w:left="2880" w:hanging="360"/>
      </w:pPr>
      <w:rPr>
        <w:rFonts w:ascii="Arial" w:hAnsi="Arial" w:hint="default"/>
      </w:rPr>
    </w:lvl>
    <w:lvl w:ilvl="4" w:tplc="8E8299EE" w:tentative="1">
      <w:start w:val="1"/>
      <w:numFmt w:val="bullet"/>
      <w:lvlText w:val="•"/>
      <w:lvlJc w:val="left"/>
      <w:pPr>
        <w:tabs>
          <w:tab w:val="num" w:pos="3600"/>
        </w:tabs>
        <w:ind w:left="3600" w:hanging="360"/>
      </w:pPr>
      <w:rPr>
        <w:rFonts w:ascii="Arial" w:hAnsi="Arial" w:hint="default"/>
      </w:rPr>
    </w:lvl>
    <w:lvl w:ilvl="5" w:tplc="AF12D19C" w:tentative="1">
      <w:start w:val="1"/>
      <w:numFmt w:val="bullet"/>
      <w:lvlText w:val="•"/>
      <w:lvlJc w:val="left"/>
      <w:pPr>
        <w:tabs>
          <w:tab w:val="num" w:pos="4320"/>
        </w:tabs>
        <w:ind w:left="4320" w:hanging="360"/>
      </w:pPr>
      <w:rPr>
        <w:rFonts w:ascii="Arial" w:hAnsi="Arial" w:hint="default"/>
      </w:rPr>
    </w:lvl>
    <w:lvl w:ilvl="6" w:tplc="D0AAB548" w:tentative="1">
      <w:start w:val="1"/>
      <w:numFmt w:val="bullet"/>
      <w:lvlText w:val="•"/>
      <w:lvlJc w:val="left"/>
      <w:pPr>
        <w:tabs>
          <w:tab w:val="num" w:pos="5040"/>
        </w:tabs>
        <w:ind w:left="5040" w:hanging="360"/>
      </w:pPr>
      <w:rPr>
        <w:rFonts w:ascii="Arial" w:hAnsi="Arial" w:hint="default"/>
      </w:rPr>
    </w:lvl>
    <w:lvl w:ilvl="7" w:tplc="02805332" w:tentative="1">
      <w:start w:val="1"/>
      <w:numFmt w:val="bullet"/>
      <w:lvlText w:val="•"/>
      <w:lvlJc w:val="left"/>
      <w:pPr>
        <w:tabs>
          <w:tab w:val="num" w:pos="5760"/>
        </w:tabs>
        <w:ind w:left="5760" w:hanging="360"/>
      </w:pPr>
      <w:rPr>
        <w:rFonts w:ascii="Arial" w:hAnsi="Arial" w:hint="default"/>
      </w:rPr>
    </w:lvl>
    <w:lvl w:ilvl="8" w:tplc="02FE18D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2F2D40"/>
    <w:multiLevelType w:val="hybridMultilevel"/>
    <w:tmpl w:val="57FA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2555FD"/>
    <w:multiLevelType w:val="hybridMultilevel"/>
    <w:tmpl w:val="091CBDB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1" w15:restartNumberingAfterBreak="0">
    <w:nsid w:val="775F384E"/>
    <w:multiLevelType w:val="multilevel"/>
    <w:tmpl w:val="90F8E0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97C50FC"/>
    <w:multiLevelType w:val="hybridMultilevel"/>
    <w:tmpl w:val="4AE82FD4"/>
    <w:lvl w:ilvl="0" w:tplc="3AE01C9A">
      <w:start w:val="1"/>
      <w:numFmt w:val="bullet"/>
      <w:lvlText w:val="o"/>
      <w:lvlJc w:val="left"/>
      <w:pPr>
        <w:tabs>
          <w:tab w:val="num" w:pos="720"/>
        </w:tabs>
        <w:ind w:left="720" w:hanging="360"/>
      </w:pPr>
      <w:rPr>
        <w:rFonts w:ascii="Courier New" w:hAnsi="Courier New" w:hint="default"/>
      </w:rPr>
    </w:lvl>
    <w:lvl w:ilvl="1" w:tplc="A60A5C72">
      <w:start w:val="1"/>
      <w:numFmt w:val="bullet"/>
      <w:lvlText w:val="o"/>
      <w:lvlJc w:val="left"/>
      <w:pPr>
        <w:tabs>
          <w:tab w:val="num" w:pos="1440"/>
        </w:tabs>
        <w:ind w:left="1440" w:hanging="360"/>
      </w:pPr>
      <w:rPr>
        <w:rFonts w:ascii="Courier New" w:hAnsi="Courier New" w:hint="default"/>
      </w:rPr>
    </w:lvl>
    <w:lvl w:ilvl="2" w:tplc="1D64F670" w:tentative="1">
      <w:start w:val="1"/>
      <w:numFmt w:val="bullet"/>
      <w:lvlText w:val="o"/>
      <w:lvlJc w:val="left"/>
      <w:pPr>
        <w:tabs>
          <w:tab w:val="num" w:pos="2160"/>
        </w:tabs>
        <w:ind w:left="2160" w:hanging="360"/>
      </w:pPr>
      <w:rPr>
        <w:rFonts w:ascii="Courier New" w:hAnsi="Courier New" w:hint="default"/>
      </w:rPr>
    </w:lvl>
    <w:lvl w:ilvl="3" w:tplc="D430D3D0" w:tentative="1">
      <w:start w:val="1"/>
      <w:numFmt w:val="bullet"/>
      <w:lvlText w:val="o"/>
      <w:lvlJc w:val="left"/>
      <w:pPr>
        <w:tabs>
          <w:tab w:val="num" w:pos="2880"/>
        </w:tabs>
        <w:ind w:left="2880" w:hanging="360"/>
      </w:pPr>
      <w:rPr>
        <w:rFonts w:ascii="Courier New" w:hAnsi="Courier New" w:hint="default"/>
      </w:rPr>
    </w:lvl>
    <w:lvl w:ilvl="4" w:tplc="4C40A194" w:tentative="1">
      <w:start w:val="1"/>
      <w:numFmt w:val="bullet"/>
      <w:lvlText w:val="o"/>
      <w:lvlJc w:val="left"/>
      <w:pPr>
        <w:tabs>
          <w:tab w:val="num" w:pos="3600"/>
        </w:tabs>
        <w:ind w:left="3600" w:hanging="360"/>
      </w:pPr>
      <w:rPr>
        <w:rFonts w:ascii="Courier New" w:hAnsi="Courier New" w:hint="default"/>
      </w:rPr>
    </w:lvl>
    <w:lvl w:ilvl="5" w:tplc="24F4F50A" w:tentative="1">
      <w:start w:val="1"/>
      <w:numFmt w:val="bullet"/>
      <w:lvlText w:val="o"/>
      <w:lvlJc w:val="left"/>
      <w:pPr>
        <w:tabs>
          <w:tab w:val="num" w:pos="4320"/>
        </w:tabs>
        <w:ind w:left="4320" w:hanging="360"/>
      </w:pPr>
      <w:rPr>
        <w:rFonts w:ascii="Courier New" w:hAnsi="Courier New" w:hint="default"/>
      </w:rPr>
    </w:lvl>
    <w:lvl w:ilvl="6" w:tplc="446E9DAE" w:tentative="1">
      <w:start w:val="1"/>
      <w:numFmt w:val="bullet"/>
      <w:lvlText w:val="o"/>
      <w:lvlJc w:val="left"/>
      <w:pPr>
        <w:tabs>
          <w:tab w:val="num" w:pos="5040"/>
        </w:tabs>
        <w:ind w:left="5040" w:hanging="360"/>
      </w:pPr>
      <w:rPr>
        <w:rFonts w:ascii="Courier New" w:hAnsi="Courier New" w:hint="default"/>
      </w:rPr>
    </w:lvl>
    <w:lvl w:ilvl="7" w:tplc="CDD60B86" w:tentative="1">
      <w:start w:val="1"/>
      <w:numFmt w:val="bullet"/>
      <w:lvlText w:val="o"/>
      <w:lvlJc w:val="left"/>
      <w:pPr>
        <w:tabs>
          <w:tab w:val="num" w:pos="5760"/>
        </w:tabs>
        <w:ind w:left="5760" w:hanging="360"/>
      </w:pPr>
      <w:rPr>
        <w:rFonts w:ascii="Courier New" w:hAnsi="Courier New" w:hint="default"/>
      </w:rPr>
    </w:lvl>
    <w:lvl w:ilvl="8" w:tplc="6452F872" w:tentative="1">
      <w:start w:val="1"/>
      <w:numFmt w:val="bullet"/>
      <w:lvlText w:val="o"/>
      <w:lvlJc w:val="left"/>
      <w:pPr>
        <w:tabs>
          <w:tab w:val="num" w:pos="6480"/>
        </w:tabs>
        <w:ind w:left="6480" w:hanging="360"/>
      </w:pPr>
      <w:rPr>
        <w:rFonts w:ascii="Courier New" w:hAnsi="Courier New" w:hint="default"/>
      </w:rPr>
    </w:lvl>
  </w:abstractNum>
  <w:abstractNum w:abstractNumId="4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7E6069"/>
    <w:multiLevelType w:val="hybridMultilevel"/>
    <w:tmpl w:val="3F1C9852"/>
    <w:lvl w:ilvl="0" w:tplc="04090001">
      <w:start w:val="1"/>
      <w:numFmt w:val="bullet"/>
      <w:lvlText w:val=""/>
      <w:lvlJc w:val="left"/>
      <w:pPr>
        <w:ind w:left="760" w:hanging="360"/>
      </w:pPr>
      <w:rPr>
        <w:rFonts w:ascii="Symbol" w:hAnsi="Symbol" w:hint="default"/>
        <w:b/>
        <w:color w:val="auto"/>
        <w:sz w:val="22"/>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4"/>
  </w:num>
  <w:num w:numId="2">
    <w:abstractNumId w:val="43"/>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
  </w:num>
  <w:num w:numId="6">
    <w:abstractNumId w:val="34"/>
  </w:num>
  <w:num w:numId="7">
    <w:abstractNumId w:val="19"/>
    <w:lvlOverride w:ilvl="0">
      <w:startOverride w:val="1"/>
    </w:lvlOverride>
  </w:num>
  <w:num w:numId="8">
    <w:abstractNumId w:val="27"/>
  </w:num>
  <w:num w:numId="9">
    <w:abstractNumId w:val="11"/>
  </w:num>
  <w:num w:numId="10">
    <w:abstractNumId w:val="6"/>
  </w:num>
  <w:num w:numId="11">
    <w:abstractNumId w:val="15"/>
  </w:num>
  <w:num w:numId="12">
    <w:abstractNumId w:val="10"/>
  </w:num>
  <w:num w:numId="13">
    <w:abstractNumId w:val="2"/>
  </w:num>
  <w:num w:numId="14">
    <w:abstractNumId w:val="36"/>
  </w:num>
  <w:num w:numId="15">
    <w:abstractNumId w:val="13"/>
  </w:num>
  <w:num w:numId="16">
    <w:abstractNumId w:val="38"/>
  </w:num>
  <w:num w:numId="17">
    <w:abstractNumId w:val="3"/>
  </w:num>
  <w:num w:numId="18">
    <w:abstractNumId w:val="39"/>
  </w:num>
  <w:num w:numId="19">
    <w:abstractNumId w:val="20"/>
  </w:num>
  <w:num w:numId="20">
    <w:abstractNumId w:val="4"/>
  </w:num>
  <w:num w:numId="21">
    <w:abstractNumId w:val="23"/>
  </w:num>
  <w:num w:numId="22">
    <w:abstractNumId w:val="21"/>
  </w:num>
  <w:num w:numId="23">
    <w:abstractNumId w:val="44"/>
  </w:num>
  <w:num w:numId="24">
    <w:abstractNumId w:val="31"/>
  </w:num>
  <w:num w:numId="25">
    <w:abstractNumId w:val="12"/>
  </w:num>
  <w:num w:numId="26">
    <w:abstractNumId w:val="7"/>
  </w:num>
  <w:num w:numId="27">
    <w:abstractNumId w:val="35"/>
  </w:num>
  <w:num w:numId="28">
    <w:abstractNumId w:val="17"/>
  </w:num>
  <w:num w:numId="29">
    <w:abstractNumId w:val="37"/>
  </w:num>
  <w:num w:numId="30">
    <w:abstractNumId w:val="42"/>
  </w:num>
  <w:num w:numId="31">
    <w:abstractNumId w:val="29"/>
  </w:num>
  <w:num w:numId="32">
    <w:abstractNumId w:val="18"/>
  </w:num>
  <w:num w:numId="33">
    <w:abstractNumId w:val="5"/>
  </w:num>
  <w:num w:numId="34">
    <w:abstractNumId w:val="40"/>
  </w:num>
  <w:num w:numId="35">
    <w:abstractNumId w:val="33"/>
  </w:num>
  <w:num w:numId="36">
    <w:abstractNumId w:val="26"/>
  </w:num>
  <w:num w:numId="37">
    <w:abstractNumId w:val="28"/>
  </w:num>
  <w:num w:numId="38">
    <w:abstractNumId w:val="41"/>
  </w:num>
  <w:num w:numId="39">
    <w:abstractNumId w:val="22"/>
  </w:num>
  <w:num w:numId="40">
    <w:abstractNumId w:val="9"/>
  </w:num>
  <w:num w:numId="41">
    <w:abstractNumId w:val="32"/>
  </w:num>
  <w:num w:numId="42">
    <w:abstractNumId w:val="30"/>
  </w:num>
  <w:num w:numId="43">
    <w:abstractNumId w:val="25"/>
  </w:num>
  <w:num w:numId="44">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131"/>
    <w:rsid w:val="00003158"/>
    <w:rsid w:val="00003772"/>
    <w:rsid w:val="000037F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7207"/>
    <w:rsid w:val="000072BD"/>
    <w:rsid w:val="00007500"/>
    <w:rsid w:val="00007605"/>
    <w:rsid w:val="000077B5"/>
    <w:rsid w:val="0000792C"/>
    <w:rsid w:val="00007CEF"/>
    <w:rsid w:val="0001004F"/>
    <w:rsid w:val="000101EF"/>
    <w:rsid w:val="00010697"/>
    <w:rsid w:val="00010AB3"/>
    <w:rsid w:val="00010CF1"/>
    <w:rsid w:val="00010E97"/>
    <w:rsid w:val="00010FD1"/>
    <w:rsid w:val="00011703"/>
    <w:rsid w:val="00011C58"/>
    <w:rsid w:val="000124D1"/>
    <w:rsid w:val="00012D90"/>
    <w:rsid w:val="0001321B"/>
    <w:rsid w:val="0001343D"/>
    <w:rsid w:val="00013633"/>
    <w:rsid w:val="000137FF"/>
    <w:rsid w:val="0001396F"/>
    <w:rsid w:val="00013B63"/>
    <w:rsid w:val="000141F0"/>
    <w:rsid w:val="00014D13"/>
    <w:rsid w:val="00015BCB"/>
    <w:rsid w:val="000162B2"/>
    <w:rsid w:val="0001634E"/>
    <w:rsid w:val="00016DCE"/>
    <w:rsid w:val="00016FF6"/>
    <w:rsid w:val="0001729B"/>
    <w:rsid w:val="00017309"/>
    <w:rsid w:val="000174BE"/>
    <w:rsid w:val="000178B8"/>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3545"/>
    <w:rsid w:val="00023564"/>
    <w:rsid w:val="00023C29"/>
    <w:rsid w:val="00024478"/>
    <w:rsid w:val="000246B0"/>
    <w:rsid w:val="00024C1F"/>
    <w:rsid w:val="00024E37"/>
    <w:rsid w:val="00024E57"/>
    <w:rsid w:val="00024F0A"/>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ED5"/>
    <w:rsid w:val="00030F74"/>
    <w:rsid w:val="00031242"/>
    <w:rsid w:val="00031498"/>
    <w:rsid w:val="00031815"/>
    <w:rsid w:val="00031ECE"/>
    <w:rsid w:val="00031EDD"/>
    <w:rsid w:val="00032043"/>
    <w:rsid w:val="000321DC"/>
    <w:rsid w:val="0003244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6B1"/>
    <w:rsid w:val="000429A8"/>
    <w:rsid w:val="00042BFC"/>
    <w:rsid w:val="000430CF"/>
    <w:rsid w:val="00043703"/>
    <w:rsid w:val="00043F71"/>
    <w:rsid w:val="0004403C"/>
    <w:rsid w:val="00044225"/>
    <w:rsid w:val="00044359"/>
    <w:rsid w:val="00044576"/>
    <w:rsid w:val="00044FC4"/>
    <w:rsid w:val="0004516E"/>
    <w:rsid w:val="000451E5"/>
    <w:rsid w:val="000453F6"/>
    <w:rsid w:val="0004578C"/>
    <w:rsid w:val="00045B35"/>
    <w:rsid w:val="00045D8F"/>
    <w:rsid w:val="00046CD6"/>
    <w:rsid w:val="00046CE4"/>
    <w:rsid w:val="00046F9A"/>
    <w:rsid w:val="0004713D"/>
    <w:rsid w:val="000472F3"/>
    <w:rsid w:val="000475B5"/>
    <w:rsid w:val="000477BB"/>
    <w:rsid w:val="00047A82"/>
    <w:rsid w:val="0005055B"/>
    <w:rsid w:val="000505E0"/>
    <w:rsid w:val="000509C8"/>
    <w:rsid w:val="00050DCC"/>
    <w:rsid w:val="00051135"/>
    <w:rsid w:val="00051586"/>
    <w:rsid w:val="00051CE9"/>
    <w:rsid w:val="00051D7A"/>
    <w:rsid w:val="0005201C"/>
    <w:rsid w:val="0005291A"/>
    <w:rsid w:val="0005298C"/>
    <w:rsid w:val="00052AE3"/>
    <w:rsid w:val="000531A8"/>
    <w:rsid w:val="000532F8"/>
    <w:rsid w:val="000537DB"/>
    <w:rsid w:val="00053849"/>
    <w:rsid w:val="00053A47"/>
    <w:rsid w:val="0005456E"/>
    <w:rsid w:val="000545F9"/>
    <w:rsid w:val="0005468A"/>
    <w:rsid w:val="00054ACE"/>
    <w:rsid w:val="00054DAB"/>
    <w:rsid w:val="00054EC3"/>
    <w:rsid w:val="0005504C"/>
    <w:rsid w:val="0005539F"/>
    <w:rsid w:val="00055873"/>
    <w:rsid w:val="00055B8E"/>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83F"/>
    <w:rsid w:val="00066DAF"/>
    <w:rsid w:val="00066E05"/>
    <w:rsid w:val="00067087"/>
    <w:rsid w:val="000671F8"/>
    <w:rsid w:val="00067200"/>
    <w:rsid w:val="0006739D"/>
    <w:rsid w:val="00067436"/>
    <w:rsid w:val="000674DD"/>
    <w:rsid w:val="0006777C"/>
    <w:rsid w:val="00067FE2"/>
    <w:rsid w:val="00070378"/>
    <w:rsid w:val="00070CB1"/>
    <w:rsid w:val="00070E4C"/>
    <w:rsid w:val="00071034"/>
    <w:rsid w:val="0007118F"/>
    <w:rsid w:val="000715BD"/>
    <w:rsid w:val="000716FB"/>
    <w:rsid w:val="00071E9B"/>
    <w:rsid w:val="000721FD"/>
    <w:rsid w:val="000725C2"/>
    <w:rsid w:val="00072E75"/>
    <w:rsid w:val="00072EFA"/>
    <w:rsid w:val="00072F99"/>
    <w:rsid w:val="00073281"/>
    <w:rsid w:val="00073785"/>
    <w:rsid w:val="00074375"/>
    <w:rsid w:val="000743A0"/>
    <w:rsid w:val="0007483C"/>
    <w:rsid w:val="00074BF5"/>
    <w:rsid w:val="000752CD"/>
    <w:rsid w:val="00075680"/>
    <w:rsid w:val="0007590A"/>
    <w:rsid w:val="00075999"/>
    <w:rsid w:val="00075C16"/>
    <w:rsid w:val="00075D6B"/>
    <w:rsid w:val="0007747E"/>
    <w:rsid w:val="0007756B"/>
    <w:rsid w:val="00077579"/>
    <w:rsid w:val="000776CD"/>
    <w:rsid w:val="00077C7F"/>
    <w:rsid w:val="00080358"/>
    <w:rsid w:val="000805B2"/>
    <w:rsid w:val="00080786"/>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79B"/>
    <w:rsid w:val="00085EB7"/>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075"/>
    <w:rsid w:val="000915C2"/>
    <w:rsid w:val="00091714"/>
    <w:rsid w:val="00091C08"/>
    <w:rsid w:val="00092090"/>
    <w:rsid w:val="000921E3"/>
    <w:rsid w:val="00092334"/>
    <w:rsid w:val="000931C3"/>
    <w:rsid w:val="00093B23"/>
    <w:rsid w:val="00093EA6"/>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CE8"/>
    <w:rsid w:val="000A0E99"/>
    <w:rsid w:val="000A1882"/>
    <w:rsid w:val="000A1AD3"/>
    <w:rsid w:val="000A1B13"/>
    <w:rsid w:val="000A1D49"/>
    <w:rsid w:val="000A2131"/>
    <w:rsid w:val="000A23B7"/>
    <w:rsid w:val="000A2D70"/>
    <w:rsid w:val="000A310F"/>
    <w:rsid w:val="000A336F"/>
    <w:rsid w:val="000A34D8"/>
    <w:rsid w:val="000A3561"/>
    <w:rsid w:val="000A3A3A"/>
    <w:rsid w:val="000A3ACB"/>
    <w:rsid w:val="000A4492"/>
    <w:rsid w:val="000A47AC"/>
    <w:rsid w:val="000A49DE"/>
    <w:rsid w:val="000A4B74"/>
    <w:rsid w:val="000A52B9"/>
    <w:rsid w:val="000A54DF"/>
    <w:rsid w:val="000A57C8"/>
    <w:rsid w:val="000A5AE2"/>
    <w:rsid w:val="000A61CB"/>
    <w:rsid w:val="000A6368"/>
    <w:rsid w:val="000A64B8"/>
    <w:rsid w:val="000A6788"/>
    <w:rsid w:val="000A6AC6"/>
    <w:rsid w:val="000A6CFE"/>
    <w:rsid w:val="000A6E10"/>
    <w:rsid w:val="000A6E55"/>
    <w:rsid w:val="000A6FDD"/>
    <w:rsid w:val="000A7760"/>
    <w:rsid w:val="000A7C88"/>
    <w:rsid w:val="000A7D5C"/>
    <w:rsid w:val="000A7E17"/>
    <w:rsid w:val="000B016D"/>
    <w:rsid w:val="000B0173"/>
    <w:rsid w:val="000B02C2"/>
    <w:rsid w:val="000B081C"/>
    <w:rsid w:val="000B09BF"/>
    <w:rsid w:val="000B0B89"/>
    <w:rsid w:val="000B10AB"/>
    <w:rsid w:val="000B17A1"/>
    <w:rsid w:val="000B1CD3"/>
    <w:rsid w:val="000B1D11"/>
    <w:rsid w:val="000B2074"/>
    <w:rsid w:val="000B256B"/>
    <w:rsid w:val="000B28FA"/>
    <w:rsid w:val="000B2A25"/>
    <w:rsid w:val="000B2AAA"/>
    <w:rsid w:val="000B32D4"/>
    <w:rsid w:val="000B38DA"/>
    <w:rsid w:val="000B3F37"/>
    <w:rsid w:val="000B446D"/>
    <w:rsid w:val="000B48A8"/>
    <w:rsid w:val="000B49D7"/>
    <w:rsid w:val="000B5246"/>
    <w:rsid w:val="000B53AF"/>
    <w:rsid w:val="000B546F"/>
    <w:rsid w:val="000B569D"/>
    <w:rsid w:val="000B5E69"/>
    <w:rsid w:val="000B60B9"/>
    <w:rsid w:val="000B65BE"/>
    <w:rsid w:val="000B6B8B"/>
    <w:rsid w:val="000B6BDF"/>
    <w:rsid w:val="000B71B6"/>
    <w:rsid w:val="000B7387"/>
    <w:rsid w:val="000B76BB"/>
    <w:rsid w:val="000B7D5E"/>
    <w:rsid w:val="000C0061"/>
    <w:rsid w:val="000C133A"/>
    <w:rsid w:val="000C1436"/>
    <w:rsid w:val="000C143C"/>
    <w:rsid w:val="000C1DBD"/>
    <w:rsid w:val="000C1F69"/>
    <w:rsid w:val="000C2DE1"/>
    <w:rsid w:val="000C393F"/>
    <w:rsid w:val="000C3987"/>
    <w:rsid w:val="000C3EB8"/>
    <w:rsid w:val="000C3F16"/>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3E"/>
    <w:rsid w:val="000D037E"/>
    <w:rsid w:val="000D063F"/>
    <w:rsid w:val="000D067C"/>
    <w:rsid w:val="000D0A0F"/>
    <w:rsid w:val="000D0AB8"/>
    <w:rsid w:val="000D0BCC"/>
    <w:rsid w:val="000D0F9A"/>
    <w:rsid w:val="000D148D"/>
    <w:rsid w:val="000D14EB"/>
    <w:rsid w:val="000D1610"/>
    <w:rsid w:val="000D1737"/>
    <w:rsid w:val="000D199E"/>
    <w:rsid w:val="000D1B7E"/>
    <w:rsid w:val="000D206C"/>
    <w:rsid w:val="000D23C1"/>
    <w:rsid w:val="000D23F0"/>
    <w:rsid w:val="000D2AE0"/>
    <w:rsid w:val="000D2EA5"/>
    <w:rsid w:val="000D335D"/>
    <w:rsid w:val="000D35D4"/>
    <w:rsid w:val="000D362A"/>
    <w:rsid w:val="000D37FA"/>
    <w:rsid w:val="000D395D"/>
    <w:rsid w:val="000D3A6C"/>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84A"/>
    <w:rsid w:val="000D697E"/>
    <w:rsid w:val="000D6B62"/>
    <w:rsid w:val="000D6E96"/>
    <w:rsid w:val="000D7268"/>
    <w:rsid w:val="000D729D"/>
    <w:rsid w:val="000D74D7"/>
    <w:rsid w:val="000D75CC"/>
    <w:rsid w:val="000D7783"/>
    <w:rsid w:val="000D79CA"/>
    <w:rsid w:val="000D7A1D"/>
    <w:rsid w:val="000D7B5E"/>
    <w:rsid w:val="000D7C7C"/>
    <w:rsid w:val="000D7EF2"/>
    <w:rsid w:val="000E011D"/>
    <w:rsid w:val="000E0A57"/>
    <w:rsid w:val="000E0B1B"/>
    <w:rsid w:val="000E0C40"/>
    <w:rsid w:val="000E0C8A"/>
    <w:rsid w:val="000E14B9"/>
    <w:rsid w:val="000E15FE"/>
    <w:rsid w:val="000E182B"/>
    <w:rsid w:val="000E1A49"/>
    <w:rsid w:val="000E1E8E"/>
    <w:rsid w:val="000E1EF9"/>
    <w:rsid w:val="000E24CC"/>
    <w:rsid w:val="000E279B"/>
    <w:rsid w:val="000E2AC1"/>
    <w:rsid w:val="000E2B02"/>
    <w:rsid w:val="000E2D8C"/>
    <w:rsid w:val="000E3075"/>
    <w:rsid w:val="000E3229"/>
    <w:rsid w:val="000E3358"/>
    <w:rsid w:val="000E3681"/>
    <w:rsid w:val="000E38ED"/>
    <w:rsid w:val="000E39F1"/>
    <w:rsid w:val="000E3F84"/>
    <w:rsid w:val="000E407C"/>
    <w:rsid w:val="000E4212"/>
    <w:rsid w:val="000E471D"/>
    <w:rsid w:val="000E48CD"/>
    <w:rsid w:val="000E4C9B"/>
    <w:rsid w:val="000E4D01"/>
    <w:rsid w:val="000E5830"/>
    <w:rsid w:val="000E5C4E"/>
    <w:rsid w:val="000E633D"/>
    <w:rsid w:val="000E63A0"/>
    <w:rsid w:val="000E65A7"/>
    <w:rsid w:val="000E6635"/>
    <w:rsid w:val="000E6F62"/>
    <w:rsid w:val="000E7535"/>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217"/>
    <w:rsid w:val="000F2965"/>
    <w:rsid w:val="000F2987"/>
    <w:rsid w:val="000F2F75"/>
    <w:rsid w:val="000F30B0"/>
    <w:rsid w:val="000F315D"/>
    <w:rsid w:val="000F34C7"/>
    <w:rsid w:val="000F36E9"/>
    <w:rsid w:val="000F3B40"/>
    <w:rsid w:val="000F3FFF"/>
    <w:rsid w:val="000F42EA"/>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C4"/>
    <w:rsid w:val="0010067A"/>
    <w:rsid w:val="00100880"/>
    <w:rsid w:val="00100CA1"/>
    <w:rsid w:val="00101436"/>
    <w:rsid w:val="00101489"/>
    <w:rsid w:val="00101513"/>
    <w:rsid w:val="00101A0E"/>
    <w:rsid w:val="00101ACE"/>
    <w:rsid w:val="00101C0F"/>
    <w:rsid w:val="00102147"/>
    <w:rsid w:val="001021B6"/>
    <w:rsid w:val="00102D2E"/>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7FE"/>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BA0"/>
    <w:rsid w:val="00114E61"/>
    <w:rsid w:val="00114EA7"/>
    <w:rsid w:val="0011536C"/>
    <w:rsid w:val="00115716"/>
    <w:rsid w:val="0011584C"/>
    <w:rsid w:val="001159D0"/>
    <w:rsid w:val="00115D19"/>
    <w:rsid w:val="00115D70"/>
    <w:rsid w:val="00115F76"/>
    <w:rsid w:val="0011677E"/>
    <w:rsid w:val="00116C09"/>
    <w:rsid w:val="00116EBA"/>
    <w:rsid w:val="00116F22"/>
    <w:rsid w:val="00117957"/>
    <w:rsid w:val="00117B90"/>
    <w:rsid w:val="0012022B"/>
    <w:rsid w:val="001202A3"/>
    <w:rsid w:val="001203DB"/>
    <w:rsid w:val="0012079F"/>
    <w:rsid w:val="001207F3"/>
    <w:rsid w:val="00120C4E"/>
    <w:rsid w:val="00120D2A"/>
    <w:rsid w:val="00121897"/>
    <w:rsid w:val="00121AF7"/>
    <w:rsid w:val="00121E20"/>
    <w:rsid w:val="00121FDE"/>
    <w:rsid w:val="00122581"/>
    <w:rsid w:val="00122842"/>
    <w:rsid w:val="00122EB3"/>
    <w:rsid w:val="00123236"/>
    <w:rsid w:val="0012343D"/>
    <w:rsid w:val="0012345C"/>
    <w:rsid w:val="001235C4"/>
    <w:rsid w:val="001236E4"/>
    <w:rsid w:val="00123975"/>
    <w:rsid w:val="00123A55"/>
    <w:rsid w:val="00123DED"/>
    <w:rsid w:val="00123EA5"/>
    <w:rsid w:val="00124150"/>
    <w:rsid w:val="001241B0"/>
    <w:rsid w:val="0012423A"/>
    <w:rsid w:val="0012467D"/>
    <w:rsid w:val="001246EC"/>
    <w:rsid w:val="001249BA"/>
    <w:rsid w:val="001249D7"/>
    <w:rsid w:val="00124B40"/>
    <w:rsid w:val="00124C33"/>
    <w:rsid w:val="00124E10"/>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61F"/>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CF7"/>
    <w:rsid w:val="00140E5E"/>
    <w:rsid w:val="001410F1"/>
    <w:rsid w:val="001411F6"/>
    <w:rsid w:val="00141323"/>
    <w:rsid w:val="001414D7"/>
    <w:rsid w:val="001418FE"/>
    <w:rsid w:val="00141907"/>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9F4"/>
    <w:rsid w:val="00144B3F"/>
    <w:rsid w:val="00144E04"/>
    <w:rsid w:val="0014519B"/>
    <w:rsid w:val="001454C4"/>
    <w:rsid w:val="00145723"/>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3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711"/>
    <w:rsid w:val="00154A24"/>
    <w:rsid w:val="00154B50"/>
    <w:rsid w:val="00154E96"/>
    <w:rsid w:val="00155F7A"/>
    <w:rsid w:val="001560F3"/>
    <w:rsid w:val="00156260"/>
    <w:rsid w:val="0015674F"/>
    <w:rsid w:val="00157966"/>
    <w:rsid w:val="0016019C"/>
    <w:rsid w:val="00160674"/>
    <w:rsid w:val="00160786"/>
    <w:rsid w:val="0016079B"/>
    <w:rsid w:val="001618A3"/>
    <w:rsid w:val="0016207A"/>
    <w:rsid w:val="00162262"/>
    <w:rsid w:val="00162BD5"/>
    <w:rsid w:val="00162CF1"/>
    <w:rsid w:val="00162F82"/>
    <w:rsid w:val="00162FF3"/>
    <w:rsid w:val="001630E4"/>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700E"/>
    <w:rsid w:val="0016711A"/>
    <w:rsid w:val="0016764C"/>
    <w:rsid w:val="00167709"/>
    <w:rsid w:val="00167713"/>
    <w:rsid w:val="00167806"/>
    <w:rsid w:val="00170397"/>
    <w:rsid w:val="001706E4"/>
    <w:rsid w:val="001708B1"/>
    <w:rsid w:val="001708D0"/>
    <w:rsid w:val="0017100C"/>
    <w:rsid w:val="00171730"/>
    <w:rsid w:val="001718B8"/>
    <w:rsid w:val="00171944"/>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BE4"/>
    <w:rsid w:val="00174CFE"/>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6CA"/>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B3A"/>
    <w:rsid w:val="001820B2"/>
    <w:rsid w:val="001821E9"/>
    <w:rsid w:val="00182608"/>
    <w:rsid w:val="00182649"/>
    <w:rsid w:val="001829B5"/>
    <w:rsid w:val="00182E75"/>
    <w:rsid w:val="00182E85"/>
    <w:rsid w:val="00183620"/>
    <w:rsid w:val="001836DF"/>
    <w:rsid w:val="00183CC6"/>
    <w:rsid w:val="00183D5F"/>
    <w:rsid w:val="00183D8A"/>
    <w:rsid w:val="00183E8B"/>
    <w:rsid w:val="00183F11"/>
    <w:rsid w:val="001840F5"/>
    <w:rsid w:val="00184B15"/>
    <w:rsid w:val="00184C1A"/>
    <w:rsid w:val="00184DAB"/>
    <w:rsid w:val="00184F51"/>
    <w:rsid w:val="00185257"/>
    <w:rsid w:val="00185CFB"/>
    <w:rsid w:val="00185E59"/>
    <w:rsid w:val="00185E97"/>
    <w:rsid w:val="00185EB7"/>
    <w:rsid w:val="00185F10"/>
    <w:rsid w:val="00186395"/>
    <w:rsid w:val="0018691B"/>
    <w:rsid w:val="00186B2E"/>
    <w:rsid w:val="00186B4D"/>
    <w:rsid w:val="0018767B"/>
    <w:rsid w:val="00187F9A"/>
    <w:rsid w:val="0019005B"/>
    <w:rsid w:val="00190307"/>
    <w:rsid w:val="00190731"/>
    <w:rsid w:val="00190927"/>
    <w:rsid w:val="00190BD5"/>
    <w:rsid w:val="001912D1"/>
    <w:rsid w:val="00191727"/>
    <w:rsid w:val="00191830"/>
    <w:rsid w:val="00191A2B"/>
    <w:rsid w:val="00191EBF"/>
    <w:rsid w:val="001925E5"/>
    <w:rsid w:val="00192CB0"/>
    <w:rsid w:val="00192D98"/>
    <w:rsid w:val="001938EA"/>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74"/>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40E"/>
    <w:rsid w:val="001B1522"/>
    <w:rsid w:val="001B1565"/>
    <w:rsid w:val="001B1F17"/>
    <w:rsid w:val="001B1F29"/>
    <w:rsid w:val="001B2085"/>
    <w:rsid w:val="001B20BA"/>
    <w:rsid w:val="001B26EE"/>
    <w:rsid w:val="001B2993"/>
    <w:rsid w:val="001B337E"/>
    <w:rsid w:val="001B33B4"/>
    <w:rsid w:val="001B345B"/>
    <w:rsid w:val="001B3754"/>
    <w:rsid w:val="001B3FD9"/>
    <w:rsid w:val="001B446B"/>
    <w:rsid w:val="001B46A1"/>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141"/>
    <w:rsid w:val="001C4F5F"/>
    <w:rsid w:val="001C518A"/>
    <w:rsid w:val="001C5594"/>
    <w:rsid w:val="001C589B"/>
    <w:rsid w:val="001C58A6"/>
    <w:rsid w:val="001C5A7B"/>
    <w:rsid w:val="001C5F88"/>
    <w:rsid w:val="001C619C"/>
    <w:rsid w:val="001C6AA5"/>
    <w:rsid w:val="001C70EF"/>
    <w:rsid w:val="001C715F"/>
    <w:rsid w:val="001C7185"/>
    <w:rsid w:val="001C7918"/>
    <w:rsid w:val="001C7AB6"/>
    <w:rsid w:val="001C7BD5"/>
    <w:rsid w:val="001C7F47"/>
    <w:rsid w:val="001D006C"/>
    <w:rsid w:val="001D0578"/>
    <w:rsid w:val="001D0593"/>
    <w:rsid w:val="001D0805"/>
    <w:rsid w:val="001D1258"/>
    <w:rsid w:val="001D1265"/>
    <w:rsid w:val="001D13B0"/>
    <w:rsid w:val="001D15D4"/>
    <w:rsid w:val="001D19F8"/>
    <w:rsid w:val="001D1C2B"/>
    <w:rsid w:val="001D1CFF"/>
    <w:rsid w:val="001D1DC4"/>
    <w:rsid w:val="001D2B3C"/>
    <w:rsid w:val="001D2B9E"/>
    <w:rsid w:val="001D2BB2"/>
    <w:rsid w:val="001D2E6C"/>
    <w:rsid w:val="001D2ECD"/>
    <w:rsid w:val="001D329E"/>
    <w:rsid w:val="001D34EC"/>
    <w:rsid w:val="001D3C68"/>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2F"/>
    <w:rsid w:val="001D6E61"/>
    <w:rsid w:val="001D6F30"/>
    <w:rsid w:val="001D7260"/>
    <w:rsid w:val="001D7816"/>
    <w:rsid w:val="001D7B96"/>
    <w:rsid w:val="001D7EFB"/>
    <w:rsid w:val="001D7FE2"/>
    <w:rsid w:val="001E09F4"/>
    <w:rsid w:val="001E0A73"/>
    <w:rsid w:val="001E0F7A"/>
    <w:rsid w:val="001E111F"/>
    <w:rsid w:val="001E1284"/>
    <w:rsid w:val="001E13E0"/>
    <w:rsid w:val="001E1524"/>
    <w:rsid w:val="001E1D3C"/>
    <w:rsid w:val="001E1DDE"/>
    <w:rsid w:val="001E1FD2"/>
    <w:rsid w:val="001E220A"/>
    <w:rsid w:val="001E23E3"/>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C43"/>
    <w:rsid w:val="001E5D1F"/>
    <w:rsid w:val="001E6280"/>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C6"/>
    <w:rsid w:val="001F1DFA"/>
    <w:rsid w:val="001F22A9"/>
    <w:rsid w:val="001F23B2"/>
    <w:rsid w:val="001F2536"/>
    <w:rsid w:val="001F26BB"/>
    <w:rsid w:val="001F26E9"/>
    <w:rsid w:val="001F2DB3"/>
    <w:rsid w:val="001F2E08"/>
    <w:rsid w:val="001F330A"/>
    <w:rsid w:val="001F37ED"/>
    <w:rsid w:val="001F39AB"/>
    <w:rsid w:val="001F45E8"/>
    <w:rsid w:val="001F4AE1"/>
    <w:rsid w:val="001F4E57"/>
    <w:rsid w:val="001F53A2"/>
    <w:rsid w:val="001F5AF6"/>
    <w:rsid w:val="001F5C95"/>
    <w:rsid w:val="001F5C9E"/>
    <w:rsid w:val="001F5DD5"/>
    <w:rsid w:val="001F5E73"/>
    <w:rsid w:val="001F5EB2"/>
    <w:rsid w:val="001F5ED8"/>
    <w:rsid w:val="001F5F10"/>
    <w:rsid w:val="001F6192"/>
    <w:rsid w:val="001F623C"/>
    <w:rsid w:val="001F6408"/>
    <w:rsid w:val="001F644E"/>
    <w:rsid w:val="001F6524"/>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5A2"/>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268A"/>
    <w:rsid w:val="0022337A"/>
    <w:rsid w:val="00223737"/>
    <w:rsid w:val="00223833"/>
    <w:rsid w:val="00223ACD"/>
    <w:rsid w:val="00223ADC"/>
    <w:rsid w:val="00223AFF"/>
    <w:rsid w:val="00223F34"/>
    <w:rsid w:val="002241C9"/>
    <w:rsid w:val="00224575"/>
    <w:rsid w:val="00224A9B"/>
    <w:rsid w:val="00224AF9"/>
    <w:rsid w:val="00224C25"/>
    <w:rsid w:val="00225398"/>
    <w:rsid w:val="002255DD"/>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194"/>
    <w:rsid w:val="002305EF"/>
    <w:rsid w:val="00230944"/>
    <w:rsid w:val="00230AD3"/>
    <w:rsid w:val="00230BB1"/>
    <w:rsid w:val="00230FB0"/>
    <w:rsid w:val="0023101D"/>
    <w:rsid w:val="00231234"/>
    <w:rsid w:val="002314EE"/>
    <w:rsid w:val="00231740"/>
    <w:rsid w:val="00231741"/>
    <w:rsid w:val="00231929"/>
    <w:rsid w:val="00231C09"/>
    <w:rsid w:val="00231D67"/>
    <w:rsid w:val="00232191"/>
    <w:rsid w:val="00232E9D"/>
    <w:rsid w:val="00232ED9"/>
    <w:rsid w:val="002336F1"/>
    <w:rsid w:val="0023386C"/>
    <w:rsid w:val="00233B04"/>
    <w:rsid w:val="00234112"/>
    <w:rsid w:val="00234260"/>
    <w:rsid w:val="002344C8"/>
    <w:rsid w:val="002349C5"/>
    <w:rsid w:val="00234B99"/>
    <w:rsid w:val="00235581"/>
    <w:rsid w:val="00235698"/>
    <w:rsid w:val="00235724"/>
    <w:rsid w:val="0023598D"/>
    <w:rsid w:val="002361D3"/>
    <w:rsid w:val="00236EB2"/>
    <w:rsid w:val="00236F04"/>
    <w:rsid w:val="00236F55"/>
    <w:rsid w:val="00236F71"/>
    <w:rsid w:val="0023729A"/>
    <w:rsid w:val="002373FC"/>
    <w:rsid w:val="0023768D"/>
    <w:rsid w:val="0023776F"/>
    <w:rsid w:val="00237A90"/>
    <w:rsid w:val="00237B76"/>
    <w:rsid w:val="00237C6F"/>
    <w:rsid w:val="00237D22"/>
    <w:rsid w:val="00240B75"/>
    <w:rsid w:val="00240B7D"/>
    <w:rsid w:val="00240F76"/>
    <w:rsid w:val="00240FA9"/>
    <w:rsid w:val="0024103F"/>
    <w:rsid w:val="00241C7B"/>
    <w:rsid w:val="002421F2"/>
    <w:rsid w:val="0024224E"/>
    <w:rsid w:val="00242B2A"/>
    <w:rsid w:val="00242CAE"/>
    <w:rsid w:val="00243ACD"/>
    <w:rsid w:val="00243DCC"/>
    <w:rsid w:val="002443C2"/>
    <w:rsid w:val="002444E3"/>
    <w:rsid w:val="00244606"/>
    <w:rsid w:val="00244924"/>
    <w:rsid w:val="00244D4C"/>
    <w:rsid w:val="00245492"/>
    <w:rsid w:val="00245A41"/>
    <w:rsid w:val="00245A4B"/>
    <w:rsid w:val="00245B70"/>
    <w:rsid w:val="00245D7D"/>
    <w:rsid w:val="00245E39"/>
    <w:rsid w:val="00245FBA"/>
    <w:rsid w:val="002460CB"/>
    <w:rsid w:val="0024656A"/>
    <w:rsid w:val="00246C52"/>
    <w:rsid w:val="00246EB6"/>
    <w:rsid w:val="002471AB"/>
    <w:rsid w:val="00247838"/>
    <w:rsid w:val="0024785A"/>
    <w:rsid w:val="00247B6E"/>
    <w:rsid w:val="00247C82"/>
    <w:rsid w:val="00247D8E"/>
    <w:rsid w:val="00247DD1"/>
    <w:rsid w:val="00250D9C"/>
    <w:rsid w:val="00251117"/>
    <w:rsid w:val="002512A9"/>
    <w:rsid w:val="0025158B"/>
    <w:rsid w:val="0025169E"/>
    <w:rsid w:val="00251929"/>
    <w:rsid w:val="0025192E"/>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5D3A"/>
    <w:rsid w:val="00256363"/>
    <w:rsid w:val="0025648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79E"/>
    <w:rsid w:val="00261D05"/>
    <w:rsid w:val="00261ED1"/>
    <w:rsid w:val="002623AC"/>
    <w:rsid w:val="00262793"/>
    <w:rsid w:val="0026295C"/>
    <w:rsid w:val="00262979"/>
    <w:rsid w:val="00262CEB"/>
    <w:rsid w:val="00262E69"/>
    <w:rsid w:val="00263038"/>
    <w:rsid w:val="0026348B"/>
    <w:rsid w:val="00263B02"/>
    <w:rsid w:val="00263DD9"/>
    <w:rsid w:val="00263F00"/>
    <w:rsid w:val="00264110"/>
    <w:rsid w:val="002643C7"/>
    <w:rsid w:val="00264491"/>
    <w:rsid w:val="0026455A"/>
    <w:rsid w:val="0026468A"/>
    <w:rsid w:val="00264C28"/>
    <w:rsid w:val="0026509A"/>
    <w:rsid w:val="002651FC"/>
    <w:rsid w:val="0026554D"/>
    <w:rsid w:val="00265701"/>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0C4"/>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5435"/>
    <w:rsid w:val="00275464"/>
    <w:rsid w:val="0027568B"/>
    <w:rsid w:val="002756D5"/>
    <w:rsid w:val="00275CD2"/>
    <w:rsid w:val="00276001"/>
    <w:rsid w:val="002764FB"/>
    <w:rsid w:val="002767B4"/>
    <w:rsid w:val="00276CDE"/>
    <w:rsid w:val="0027720E"/>
    <w:rsid w:val="0027740D"/>
    <w:rsid w:val="002774EF"/>
    <w:rsid w:val="00277D7D"/>
    <w:rsid w:val="00277E66"/>
    <w:rsid w:val="002801E2"/>
    <w:rsid w:val="0028052D"/>
    <w:rsid w:val="00280684"/>
    <w:rsid w:val="0028073A"/>
    <w:rsid w:val="00280851"/>
    <w:rsid w:val="00280960"/>
    <w:rsid w:val="002813DE"/>
    <w:rsid w:val="002815F9"/>
    <w:rsid w:val="002817B4"/>
    <w:rsid w:val="002825CE"/>
    <w:rsid w:val="002826D0"/>
    <w:rsid w:val="00282917"/>
    <w:rsid w:val="002829E8"/>
    <w:rsid w:val="00283181"/>
    <w:rsid w:val="002835A5"/>
    <w:rsid w:val="002836DC"/>
    <w:rsid w:val="002837E0"/>
    <w:rsid w:val="00283B90"/>
    <w:rsid w:val="00283D6B"/>
    <w:rsid w:val="0028403B"/>
    <w:rsid w:val="00284E7F"/>
    <w:rsid w:val="0028527A"/>
    <w:rsid w:val="002852CD"/>
    <w:rsid w:val="00285520"/>
    <w:rsid w:val="00285894"/>
    <w:rsid w:val="00285E28"/>
    <w:rsid w:val="00286487"/>
    <w:rsid w:val="00286631"/>
    <w:rsid w:val="00286736"/>
    <w:rsid w:val="00286B14"/>
    <w:rsid w:val="00286E33"/>
    <w:rsid w:val="00286F76"/>
    <w:rsid w:val="00286F83"/>
    <w:rsid w:val="00287376"/>
    <w:rsid w:val="002877DE"/>
    <w:rsid w:val="00287C28"/>
    <w:rsid w:val="00290254"/>
    <w:rsid w:val="00290259"/>
    <w:rsid w:val="00290701"/>
    <w:rsid w:val="0029178F"/>
    <w:rsid w:val="00291B01"/>
    <w:rsid w:val="00292B70"/>
    <w:rsid w:val="00292CBD"/>
    <w:rsid w:val="00293504"/>
    <w:rsid w:val="00293559"/>
    <w:rsid w:val="00294388"/>
    <w:rsid w:val="002943A4"/>
    <w:rsid w:val="002944CA"/>
    <w:rsid w:val="00294722"/>
    <w:rsid w:val="0029491A"/>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C5"/>
    <w:rsid w:val="00296FD8"/>
    <w:rsid w:val="002971CA"/>
    <w:rsid w:val="0029743A"/>
    <w:rsid w:val="00297499"/>
    <w:rsid w:val="002974AA"/>
    <w:rsid w:val="002976A3"/>
    <w:rsid w:val="00297F46"/>
    <w:rsid w:val="002A049B"/>
    <w:rsid w:val="002A0581"/>
    <w:rsid w:val="002A05EF"/>
    <w:rsid w:val="002A0724"/>
    <w:rsid w:val="002A0C03"/>
    <w:rsid w:val="002A1737"/>
    <w:rsid w:val="002A1A57"/>
    <w:rsid w:val="002A1DA1"/>
    <w:rsid w:val="002A205B"/>
    <w:rsid w:val="002A20AA"/>
    <w:rsid w:val="002A22F3"/>
    <w:rsid w:val="002A24F5"/>
    <w:rsid w:val="002A2B35"/>
    <w:rsid w:val="002A2DB7"/>
    <w:rsid w:val="002A2FE5"/>
    <w:rsid w:val="002A30CB"/>
    <w:rsid w:val="002A31FF"/>
    <w:rsid w:val="002A3668"/>
    <w:rsid w:val="002A3771"/>
    <w:rsid w:val="002A3AF0"/>
    <w:rsid w:val="002A3B12"/>
    <w:rsid w:val="002A3CF2"/>
    <w:rsid w:val="002A4102"/>
    <w:rsid w:val="002A4528"/>
    <w:rsid w:val="002A4918"/>
    <w:rsid w:val="002A49CA"/>
    <w:rsid w:val="002A4E20"/>
    <w:rsid w:val="002A4EFE"/>
    <w:rsid w:val="002A523D"/>
    <w:rsid w:val="002A5488"/>
    <w:rsid w:val="002A5F1E"/>
    <w:rsid w:val="002A5FC1"/>
    <w:rsid w:val="002A60B6"/>
    <w:rsid w:val="002A68D9"/>
    <w:rsid w:val="002A6B98"/>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1F51"/>
    <w:rsid w:val="002B21D6"/>
    <w:rsid w:val="002B2C92"/>
    <w:rsid w:val="002B2F85"/>
    <w:rsid w:val="002B3081"/>
    <w:rsid w:val="002B318B"/>
    <w:rsid w:val="002B31B6"/>
    <w:rsid w:val="002B32BC"/>
    <w:rsid w:val="002B340B"/>
    <w:rsid w:val="002B34AE"/>
    <w:rsid w:val="002B3D90"/>
    <w:rsid w:val="002B4157"/>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842"/>
    <w:rsid w:val="002C0DD0"/>
    <w:rsid w:val="002C0E0A"/>
    <w:rsid w:val="002C1C49"/>
    <w:rsid w:val="002C1DF1"/>
    <w:rsid w:val="002C203A"/>
    <w:rsid w:val="002C25D8"/>
    <w:rsid w:val="002C26B0"/>
    <w:rsid w:val="002C27F3"/>
    <w:rsid w:val="002C29D0"/>
    <w:rsid w:val="002C2E8A"/>
    <w:rsid w:val="002C2FCD"/>
    <w:rsid w:val="002C36D3"/>
    <w:rsid w:val="002C3AE4"/>
    <w:rsid w:val="002C3B99"/>
    <w:rsid w:val="002C3C99"/>
    <w:rsid w:val="002C3E89"/>
    <w:rsid w:val="002C4110"/>
    <w:rsid w:val="002C44DB"/>
    <w:rsid w:val="002C47BD"/>
    <w:rsid w:val="002C4FAC"/>
    <w:rsid w:val="002C545A"/>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011"/>
    <w:rsid w:val="002D1371"/>
    <w:rsid w:val="002D13B7"/>
    <w:rsid w:val="002D15C0"/>
    <w:rsid w:val="002D165D"/>
    <w:rsid w:val="002D198C"/>
    <w:rsid w:val="002D19FA"/>
    <w:rsid w:val="002D1D76"/>
    <w:rsid w:val="002D2057"/>
    <w:rsid w:val="002D20F7"/>
    <w:rsid w:val="002D2B4E"/>
    <w:rsid w:val="002D35C8"/>
    <w:rsid w:val="002D3968"/>
    <w:rsid w:val="002D425A"/>
    <w:rsid w:val="002D4322"/>
    <w:rsid w:val="002D46DB"/>
    <w:rsid w:val="002D4A54"/>
    <w:rsid w:val="002D4C64"/>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43BA"/>
    <w:rsid w:val="002E4DC0"/>
    <w:rsid w:val="002E5290"/>
    <w:rsid w:val="002E5677"/>
    <w:rsid w:val="002E58E1"/>
    <w:rsid w:val="002E5BDD"/>
    <w:rsid w:val="002E5C56"/>
    <w:rsid w:val="002E679D"/>
    <w:rsid w:val="002E6994"/>
    <w:rsid w:val="002E7321"/>
    <w:rsid w:val="002E7894"/>
    <w:rsid w:val="002E7FA9"/>
    <w:rsid w:val="002F0045"/>
    <w:rsid w:val="002F00F0"/>
    <w:rsid w:val="002F01F7"/>
    <w:rsid w:val="002F025B"/>
    <w:rsid w:val="002F03ED"/>
    <w:rsid w:val="002F067E"/>
    <w:rsid w:val="002F0684"/>
    <w:rsid w:val="002F06CD"/>
    <w:rsid w:val="002F0A7C"/>
    <w:rsid w:val="002F0ADB"/>
    <w:rsid w:val="002F0CAC"/>
    <w:rsid w:val="002F0D24"/>
    <w:rsid w:val="002F1246"/>
    <w:rsid w:val="002F1B45"/>
    <w:rsid w:val="002F2AE0"/>
    <w:rsid w:val="002F2C3D"/>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11C0"/>
    <w:rsid w:val="003016FB"/>
    <w:rsid w:val="00301EE4"/>
    <w:rsid w:val="003024AF"/>
    <w:rsid w:val="003024DE"/>
    <w:rsid w:val="00302701"/>
    <w:rsid w:val="00302734"/>
    <w:rsid w:val="00302739"/>
    <w:rsid w:val="00302AB4"/>
    <w:rsid w:val="00302D52"/>
    <w:rsid w:val="0030327E"/>
    <w:rsid w:val="0030361B"/>
    <w:rsid w:val="00303634"/>
    <w:rsid w:val="00303FB7"/>
    <w:rsid w:val="00304549"/>
    <w:rsid w:val="0030469C"/>
    <w:rsid w:val="00304AC5"/>
    <w:rsid w:val="00304FCA"/>
    <w:rsid w:val="00305668"/>
    <w:rsid w:val="00305E8E"/>
    <w:rsid w:val="003065FB"/>
    <w:rsid w:val="0030663B"/>
    <w:rsid w:val="00306E33"/>
    <w:rsid w:val="00306FB7"/>
    <w:rsid w:val="00307A18"/>
    <w:rsid w:val="00307B27"/>
    <w:rsid w:val="00307CFD"/>
    <w:rsid w:val="00307F28"/>
    <w:rsid w:val="00310148"/>
    <w:rsid w:val="003101DC"/>
    <w:rsid w:val="0031035A"/>
    <w:rsid w:val="00310CC6"/>
    <w:rsid w:val="00310D9C"/>
    <w:rsid w:val="003111DA"/>
    <w:rsid w:val="00311642"/>
    <w:rsid w:val="00311761"/>
    <w:rsid w:val="00311941"/>
    <w:rsid w:val="00311AFC"/>
    <w:rsid w:val="00311BFF"/>
    <w:rsid w:val="003121B8"/>
    <w:rsid w:val="00312756"/>
    <w:rsid w:val="0031374A"/>
    <w:rsid w:val="003137A0"/>
    <w:rsid w:val="003137ED"/>
    <w:rsid w:val="00313C4F"/>
    <w:rsid w:val="003141C2"/>
    <w:rsid w:val="00314629"/>
    <w:rsid w:val="00314914"/>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172E"/>
    <w:rsid w:val="00321822"/>
    <w:rsid w:val="003218EA"/>
    <w:rsid w:val="00321B02"/>
    <w:rsid w:val="00321D74"/>
    <w:rsid w:val="003222E4"/>
    <w:rsid w:val="003223F5"/>
    <w:rsid w:val="003224D4"/>
    <w:rsid w:val="00322A6A"/>
    <w:rsid w:val="00322BC3"/>
    <w:rsid w:val="00322E3B"/>
    <w:rsid w:val="00323325"/>
    <w:rsid w:val="00323AA4"/>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0BD"/>
    <w:rsid w:val="00330533"/>
    <w:rsid w:val="003308C4"/>
    <w:rsid w:val="00330990"/>
    <w:rsid w:val="00330C30"/>
    <w:rsid w:val="00330DE8"/>
    <w:rsid w:val="00331BCC"/>
    <w:rsid w:val="00331CB3"/>
    <w:rsid w:val="00332158"/>
    <w:rsid w:val="003321C3"/>
    <w:rsid w:val="0033265F"/>
    <w:rsid w:val="00332962"/>
    <w:rsid w:val="00332A33"/>
    <w:rsid w:val="00332B7D"/>
    <w:rsid w:val="0033392F"/>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70D3"/>
    <w:rsid w:val="00337C71"/>
    <w:rsid w:val="00340D3C"/>
    <w:rsid w:val="00340E16"/>
    <w:rsid w:val="00340E58"/>
    <w:rsid w:val="00340F2D"/>
    <w:rsid w:val="00341087"/>
    <w:rsid w:val="0034119A"/>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6821"/>
    <w:rsid w:val="00346EA4"/>
    <w:rsid w:val="003471DC"/>
    <w:rsid w:val="0034745C"/>
    <w:rsid w:val="00347655"/>
    <w:rsid w:val="00347A3F"/>
    <w:rsid w:val="00347F2E"/>
    <w:rsid w:val="0035025F"/>
    <w:rsid w:val="003503F4"/>
    <w:rsid w:val="0035041A"/>
    <w:rsid w:val="003505AD"/>
    <w:rsid w:val="00350631"/>
    <w:rsid w:val="00350757"/>
    <w:rsid w:val="00350E5E"/>
    <w:rsid w:val="00351183"/>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487"/>
    <w:rsid w:val="003536C6"/>
    <w:rsid w:val="003537BF"/>
    <w:rsid w:val="00353800"/>
    <w:rsid w:val="003539B2"/>
    <w:rsid w:val="00353B9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2E5"/>
    <w:rsid w:val="00357659"/>
    <w:rsid w:val="00357712"/>
    <w:rsid w:val="00357A5C"/>
    <w:rsid w:val="00357D8A"/>
    <w:rsid w:val="0036001B"/>
    <w:rsid w:val="0036012E"/>
    <w:rsid w:val="0036029D"/>
    <w:rsid w:val="003604DB"/>
    <w:rsid w:val="0036056F"/>
    <w:rsid w:val="00360986"/>
    <w:rsid w:val="00360E73"/>
    <w:rsid w:val="003617B5"/>
    <w:rsid w:val="0036185C"/>
    <w:rsid w:val="00361B3C"/>
    <w:rsid w:val="00361C91"/>
    <w:rsid w:val="00361D08"/>
    <w:rsid w:val="0036262C"/>
    <w:rsid w:val="00362691"/>
    <w:rsid w:val="00362C5A"/>
    <w:rsid w:val="00363D68"/>
    <w:rsid w:val="00363E00"/>
    <w:rsid w:val="00363E9E"/>
    <w:rsid w:val="00364272"/>
    <w:rsid w:val="00364591"/>
    <w:rsid w:val="0036478A"/>
    <w:rsid w:val="00364A63"/>
    <w:rsid w:val="00366796"/>
    <w:rsid w:val="00366812"/>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B5B"/>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7D5"/>
    <w:rsid w:val="00385823"/>
    <w:rsid w:val="00385BD7"/>
    <w:rsid w:val="00386063"/>
    <w:rsid w:val="003862D5"/>
    <w:rsid w:val="00386498"/>
    <w:rsid w:val="00386772"/>
    <w:rsid w:val="00386A15"/>
    <w:rsid w:val="00386B67"/>
    <w:rsid w:val="00386B71"/>
    <w:rsid w:val="00386E15"/>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DA"/>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73"/>
    <w:rsid w:val="003A2D39"/>
    <w:rsid w:val="003A2FE7"/>
    <w:rsid w:val="003A33DA"/>
    <w:rsid w:val="003A36CA"/>
    <w:rsid w:val="003A4259"/>
    <w:rsid w:val="003A42BB"/>
    <w:rsid w:val="003A435A"/>
    <w:rsid w:val="003A45F5"/>
    <w:rsid w:val="003A45FB"/>
    <w:rsid w:val="003A48FC"/>
    <w:rsid w:val="003A4E82"/>
    <w:rsid w:val="003A590E"/>
    <w:rsid w:val="003A6162"/>
    <w:rsid w:val="003A6330"/>
    <w:rsid w:val="003A65E0"/>
    <w:rsid w:val="003A67EA"/>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981"/>
    <w:rsid w:val="003B2B79"/>
    <w:rsid w:val="003B2B7D"/>
    <w:rsid w:val="003B2E9E"/>
    <w:rsid w:val="003B3C4E"/>
    <w:rsid w:val="003B3EE6"/>
    <w:rsid w:val="003B4482"/>
    <w:rsid w:val="003B45D1"/>
    <w:rsid w:val="003B4BCD"/>
    <w:rsid w:val="003B4FC5"/>
    <w:rsid w:val="003B570F"/>
    <w:rsid w:val="003B5B57"/>
    <w:rsid w:val="003B5B7E"/>
    <w:rsid w:val="003B5E30"/>
    <w:rsid w:val="003B5FBA"/>
    <w:rsid w:val="003B6194"/>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CFF"/>
    <w:rsid w:val="003C1EC9"/>
    <w:rsid w:val="003C226A"/>
    <w:rsid w:val="003C228C"/>
    <w:rsid w:val="003C270B"/>
    <w:rsid w:val="003C2A00"/>
    <w:rsid w:val="003C2C48"/>
    <w:rsid w:val="003C2C9D"/>
    <w:rsid w:val="003C2FF1"/>
    <w:rsid w:val="003C2FFB"/>
    <w:rsid w:val="003C30C6"/>
    <w:rsid w:val="003C369D"/>
    <w:rsid w:val="003C3B73"/>
    <w:rsid w:val="003C4002"/>
    <w:rsid w:val="003C4250"/>
    <w:rsid w:val="003C4423"/>
    <w:rsid w:val="003C4753"/>
    <w:rsid w:val="003C4952"/>
    <w:rsid w:val="003C4D16"/>
    <w:rsid w:val="003C4D8C"/>
    <w:rsid w:val="003C4F25"/>
    <w:rsid w:val="003C592E"/>
    <w:rsid w:val="003C5F00"/>
    <w:rsid w:val="003C6200"/>
    <w:rsid w:val="003C6580"/>
    <w:rsid w:val="003C66F9"/>
    <w:rsid w:val="003C6E09"/>
    <w:rsid w:val="003C728E"/>
    <w:rsid w:val="003C7459"/>
    <w:rsid w:val="003C75E4"/>
    <w:rsid w:val="003C78C0"/>
    <w:rsid w:val="003C79A4"/>
    <w:rsid w:val="003D082E"/>
    <w:rsid w:val="003D09DA"/>
    <w:rsid w:val="003D0A97"/>
    <w:rsid w:val="003D0B50"/>
    <w:rsid w:val="003D0CCB"/>
    <w:rsid w:val="003D0D75"/>
    <w:rsid w:val="003D0E68"/>
    <w:rsid w:val="003D2050"/>
    <w:rsid w:val="003D2339"/>
    <w:rsid w:val="003D26AA"/>
    <w:rsid w:val="003D2A2B"/>
    <w:rsid w:val="003D2C08"/>
    <w:rsid w:val="003D2D70"/>
    <w:rsid w:val="003D3201"/>
    <w:rsid w:val="003D34D8"/>
    <w:rsid w:val="003D3666"/>
    <w:rsid w:val="003D39A6"/>
    <w:rsid w:val="003D3F75"/>
    <w:rsid w:val="003D42A0"/>
    <w:rsid w:val="003D4330"/>
    <w:rsid w:val="003D4350"/>
    <w:rsid w:val="003D4409"/>
    <w:rsid w:val="003D5030"/>
    <w:rsid w:val="003D50AE"/>
    <w:rsid w:val="003D5176"/>
    <w:rsid w:val="003D52A8"/>
    <w:rsid w:val="003D5717"/>
    <w:rsid w:val="003D5878"/>
    <w:rsid w:val="003D59FE"/>
    <w:rsid w:val="003D60D5"/>
    <w:rsid w:val="003D630F"/>
    <w:rsid w:val="003D63BA"/>
    <w:rsid w:val="003D680E"/>
    <w:rsid w:val="003D6AC2"/>
    <w:rsid w:val="003D6DEB"/>
    <w:rsid w:val="003D74B4"/>
    <w:rsid w:val="003D79E8"/>
    <w:rsid w:val="003D7FBD"/>
    <w:rsid w:val="003E03FC"/>
    <w:rsid w:val="003E089F"/>
    <w:rsid w:val="003E0A9E"/>
    <w:rsid w:val="003E0AD0"/>
    <w:rsid w:val="003E0ADB"/>
    <w:rsid w:val="003E0CE4"/>
    <w:rsid w:val="003E0F2A"/>
    <w:rsid w:val="003E12B1"/>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6592"/>
    <w:rsid w:val="003E6A2E"/>
    <w:rsid w:val="003E703E"/>
    <w:rsid w:val="003E73BC"/>
    <w:rsid w:val="003E7A07"/>
    <w:rsid w:val="003F0161"/>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3DA"/>
    <w:rsid w:val="0040379F"/>
    <w:rsid w:val="00403805"/>
    <w:rsid w:val="00403824"/>
    <w:rsid w:val="00403F25"/>
    <w:rsid w:val="0040495B"/>
    <w:rsid w:val="00404AE9"/>
    <w:rsid w:val="00404BFB"/>
    <w:rsid w:val="00405194"/>
    <w:rsid w:val="00405898"/>
    <w:rsid w:val="00405D95"/>
    <w:rsid w:val="00405F90"/>
    <w:rsid w:val="00405FCD"/>
    <w:rsid w:val="00406108"/>
    <w:rsid w:val="00406412"/>
    <w:rsid w:val="004064B6"/>
    <w:rsid w:val="0040669E"/>
    <w:rsid w:val="00406F4B"/>
    <w:rsid w:val="00406FBD"/>
    <w:rsid w:val="0040735F"/>
    <w:rsid w:val="004073B0"/>
    <w:rsid w:val="00407612"/>
    <w:rsid w:val="00407A66"/>
    <w:rsid w:val="00407C9E"/>
    <w:rsid w:val="00410074"/>
    <w:rsid w:val="0041029D"/>
    <w:rsid w:val="00410CC4"/>
    <w:rsid w:val="00410EE3"/>
    <w:rsid w:val="00411230"/>
    <w:rsid w:val="004112AA"/>
    <w:rsid w:val="00411417"/>
    <w:rsid w:val="004118C9"/>
    <w:rsid w:val="00411934"/>
    <w:rsid w:val="0041195D"/>
    <w:rsid w:val="00411B58"/>
    <w:rsid w:val="00412697"/>
    <w:rsid w:val="004129F8"/>
    <w:rsid w:val="00412DBE"/>
    <w:rsid w:val="00412E3C"/>
    <w:rsid w:val="00412F8D"/>
    <w:rsid w:val="00413369"/>
    <w:rsid w:val="00413501"/>
    <w:rsid w:val="00413F24"/>
    <w:rsid w:val="00414129"/>
    <w:rsid w:val="004145AE"/>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A66"/>
    <w:rsid w:val="00416DCB"/>
    <w:rsid w:val="004171A9"/>
    <w:rsid w:val="004175BF"/>
    <w:rsid w:val="00417678"/>
    <w:rsid w:val="00417EB3"/>
    <w:rsid w:val="00420126"/>
    <w:rsid w:val="00420136"/>
    <w:rsid w:val="004203CF"/>
    <w:rsid w:val="00420755"/>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DAF"/>
    <w:rsid w:val="00422DB5"/>
    <w:rsid w:val="0042307B"/>
    <w:rsid w:val="00423326"/>
    <w:rsid w:val="00423921"/>
    <w:rsid w:val="004239A0"/>
    <w:rsid w:val="00423A73"/>
    <w:rsid w:val="0042425E"/>
    <w:rsid w:val="00425164"/>
    <w:rsid w:val="00425316"/>
    <w:rsid w:val="00425C97"/>
    <w:rsid w:val="00425FFD"/>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C2"/>
    <w:rsid w:val="00442824"/>
    <w:rsid w:val="00442FFB"/>
    <w:rsid w:val="004430FD"/>
    <w:rsid w:val="00443CD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62AF"/>
    <w:rsid w:val="00446624"/>
    <w:rsid w:val="0044662A"/>
    <w:rsid w:val="0044666E"/>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5D5C"/>
    <w:rsid w:val="00456114"/>
    <w:rsid w:val="00456189"/>
    <w:rsid w:val="00456971"/>
    <w:rsid w:val="004569CC"/>
    <w:rsid w:val="00456B9B"/>
    <w:rsid w:val="0045733A"/>
    <w:rsid w:val="0045742D"/>
    <w:rsid w:val="00457C5E"/>
    <w:rsid w:val="00457D89"/>
    <w:rsid w:val="0046026D"/>
    <w:rsid w:val="0046027A"/>
    <w:rsid w:val="004603B2"/>
    <w:rsid w:val="004605CC"/>
    <w:rsid w:val="0046072D"/>
    <w:rsid w:val="00460921"/>
    <w:rsid w:val="00460958"/>
    <w:rsid w:val="00460A10"/>
    <w:rsid w:val="0046110A"/>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0F6"/>
    <w:rsid w:val="0046645E"/>
    <w:rsid w:val="0046681F"/>
    <w:rsid w:val="00466C21"/>
    <w:rsid w:val="00467623"/>
    <w:rsid w:val="00467716"/>
    <w:rsid w:val="00467838"/>
    <w:rsid w:val="00467F5F"/>
    <w:rsid w:val="0047041E"/>
    <w:rsid w:val="00470750"/>
    <w:rsid w:val="00470893"/>
    <w:rsid w:val="00470D30"/>
    <w:rsid w:val="00470E35"/>
    <w:rsid w:val="00470FE9"/>
    <w:rsid w:val="004715F2"/>
    <w:rsid w:val="0047166D"/>
    <w:rsid w:val="00471856"/>
    <w:rsid w:val="00471978"/>
    <w:rsid w:val="004719A1"/>
    <w:rsid w:val="00471DB0"/>
    <w:rsid w:val="00471F3B"/>
    <w:rsid w:val="00471FAB"/>
    <w:rsid w:val="004727D8"/>
    <w:rsid w:val="00472ACB"/>
    <w:rsid w:val="00472D83"/>
    <w:rsid w:val="0047301D"/>
    <w:rsid w:val="004730B8"/>
    <w:rsid w:val="00473709"/>
    <w:rsid w:val="00473805"/>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D5"/>
    <w:rsid w:val="00480870"/>
    <w:rsid w:val="00480B03"/>
    <w:rsid w:val="00480B26"/>
    <w:rsid w:val="004810EC"/>
    <w:rsid w:val="00481315"/>
    <w:rsid w:val="004814E1"/>
    <w:rsid w:val="004814F6"/>
    <w:rsid w:val="004815B5"/>
    <w:rsid w:val="00481607"/>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1B0"/>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A52"/>
    <w:rsid w:val="00490E94"/>
    <w:rsid w:val="00490EE3"/>
    <w:rsid w:val="0049143D"/>
    <w:rsid w:val="00491728"/>
    <w:rsid w:val="004918A0"/>
    <w:rsid w:val="004924E5"/>
    <w:rsid w:val="00492619"/>
    <w:rsid w:val="00492D3C"/>
    <w:rsid w:val="00492ECB"/>
    <w:rsid w:val="00492F90"/>
    <w:rsid w:val="0049349F"/>
    <w:rsid w:val="004935A4"/>
    <w:rsid w:val="0049391D"/>
    <w:rsid w:val="00493D08"/>
    <w:rsid w:val="00493F7A"/>
    <w:rsid w:val="00494B66"/>
    <w:rsid w:val="00494D25"/>
    <w:rsid w:val="00494E75"/>
    <w:rsid w:val="00495071"/>
    <w:rsid w:val="004950C6"/>
    <w:rsid w:val="00495126"/>
    <w:rsid w:val="00495227"/>
    <w:rsid w:val="00495855"/>
    <w:rsid w:val="004958A8"/>
    <w:rsid w:val="004961DB"/>
    <w:rsid w:val="0049653E"/>
    <w:rsid w:val="0049681D"/>
    <w:rsid w:val="00496BEF"/>
    <w:rsid w:val="00497612"/>
    <w:rsid w:val="0049792C"/>
    <w:rsid w:val="004A01E1"/>
    <w:rsid w:val="004A06D4"/>
    <w:rsid w:val="004A0814"/>
    <w:rsid w:val="004A0E00"/>
    <w:rsid w:val="004A15F7"/>
    <w:rsid w:val="004A1600"/>
    <w:rsid w:val="004A1856"/>
    <w:rsid w:val="004A1B20"/>
    <w:rsid w:val="004A1D1E"/>
    <w:rsid w:val="004A1E8C"/>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588"/>
    <w:rsid w:val="004A5667"/>
    <w:rsid w:val="004A57FC"/>
    <w:rsid w:val="004A62AF"/>
    <w:rsid w:val="004A705C"/>
    <w:rsid w:val="004A717D"/>
    <w:rsid w:val="004A71FB"/>
    <w:rsid w:val="004A7276"/>
    <w:rsid w:val="004A7447"/>
    <w:rsid w:val="004A74E1"/>
    <w:rsid w:val="004A7EE7"/>
    <w:rsid w:val="004A7FB0"/>
    <w:rsid w:val="004B028F"/>
    <w:rsid w:val="004B0706"/>
    <w:rsid w:val="004B0770"/>
    <w:rsid w:val="004B0787"/>
    <w:rsid w:val="004B10AB"/>
    <w:rsid w:val="004B1313"/>
    <w:rsid w:val="004B169E"/>
    <w:rsid w:val="004B1B53"/>
    <w:rsid w:val="004B1C42"/>
    <w:rsid w:val="004B235B"/>
    <w:rsid w:val="004B26FA"/>
    <w:rsid w:val="004B2700"/>
    <w:rsid w:val="004B2B31"/>
    <w:rsid w:val="004B2C33"/>
    <w:rsid w:val="004B2CDB"/>
    <w:rsid w:val="004B3A42"/>
    <w:rsid w:val="004B3C3F"/>
    <w:rsid w:val="004B4433"/>
    <w:rsid w:val="004B45A2"/>
    <w:rsid w:val="004B4A0F"/>
    <w:rsid w:val="004B4AA2"/>
    <w:rsid w:val="004B4BE9"/>
    <w:rsid w:val="004B4C67"/>
    <w:rsid w:val="004B50E0"/>
    <w:rsid w:val="004B55EC"/>
    <w:rsid w:val="004B5E6E"/>
    <w:rsid w:val="004B5F75"/>
    <w:rsid w:val="004B6271"/>
    <w:rsid w:val="004B6301"/>
    <w:rsid w:val="004B6A3B"/>
    <w:rsid w:val="004B6FFB"/>
    <w:rsid w:val="004B7851"/>
    <w:rsid w:val="004B78A7"/>
    <w:rsid w:val="004B795F"/>
    <w:rsid w:val="004B7BA5"/>
    <w:rsid w:val="004C0346"/>
    <w:rsid w:val="004C03CC"/>
    <w:rsid w:val="004C0B5B"/>
    <w:rsid w:val="004C0E67"/>
    <w:rsid w:val="004C0F99"/>
    <w:rsid w:val="004C130D"/>
    <w:rsid w:val="004C1599"/>
    <w:rsid w:val="004C1624"/>
    <w:rsid w:val="004C1BF4"/>
    <w:rsid w:val="004C1FE3"/>
    <w:rsid w:val="004C2371"/>
    <w:rsid w:val="004C2B23"/>
    <w:rsid w:val="004C2C4E"/>
    <w:rsid w:val="004C2F01"/>
    <w:rsid w:val="004C3012"/>
    <w:rsid w:val="004C311C"/>
    <w:rsid w:val="004C3449"/>
    <w:rsid w:val="004C3472"/>
    <w:rsid w:val="004C34E8"/>
    <w:rsid w:val="004C380B"/>
    <w:rsid w:val="004C3C51"/>
    <w:rsid w:val="004C4384"/>
    <w:rsid w:val="004C45F6"/>
    <w:rsid w:val="004C47FE"/>
    <w:rsid w:val="004C4BCE"/>
    <w:rsid w:val="004C4BF3"/>
    <w:rsid w:val="004C4F33"/>
    <w:rsid w:val="004C513D"/>
    <w:rsid w:val="004C521E"/>
    <w:rsid w:val="004C5230"/>
    <w:rsid w:val="004C536B"/>
    <w:rsid w:val="004C5BAA"/>
    <w:rsid w:val="004C5C61"/>
    <w:rsid w:val="004C5EF0"/>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E42"/>
    <w:rsid w:val="004D171F"/>
    <w:rsid w:val="004D1916"/>
    <w:rsid w:val="004D1A33"/>
    <w:rsid w:val="004D1D64"/>
    <w:rsid w:val="004D20B3"/>
    <w:rsid w:val="004D2474"/>
    <w:rsid w:val="004D24F2"/>
    <w:rsid w:val="004D2577"/>
    <w:rsid w:val="004D2651"/>
    <w:rsid w:val="004D27C4"/>
    <w:rsid w:val="004D2E1A"/>
    <w:rsid w:val="004D2E57"/>
    <w:rsid w:val="004D320D"/>
    <w:rsid w:val="004D3251"/>
    <w:rsid w:val="004D341C"/>
    <w:rsid w:val="004D342C"/>
    <w:rsid w:val="004D3551"/>
    <w:rsid w:val="004D363A"/>
    <w:rsid w:val="004D3F15"/>
    <w:rsid w:val="004D44B1"/>
    <w:rsid w:val="004D4968"/>
    <w:rsid w:val="004D4977"/>
    <w:rsid w:val="004D4A8A"/>
    <w:rsid w:val="004D4BEA"/>
    <w:rsid w:val="004D50CC"/>
    <w:rsid w:val="004D58D1"/>
    <w:rsid w:val="004D5989"/>
    <w:rsid w:val="004D5F02"/>
    <w:rsid w:val="004D68C0"/>
    <w:rsid w:val="004D710C"/>
    <w:rsid w:val="004D7448"/>
    <w:rsid w:val="004D76F6"/>
    <w:rsid w:val="004D7872"/>
    <w:rsid w:val="004D7CAC"/>
    <w:rsid w:val="004E0033"/>
    <w:rsid w:val="004E03BE"/>
    <w:rsid w:val="004E0CD0"/>
    <w:rsid w:val="004E1260"/>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DC3"/>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E45"/>
    <w:rsid w:val="004F003D"/>
    <w:rsid w:val="004F01B4"/>
    <w:rsid w:val="004F020A"/>
    <w:rsid w:val="004F080C"/>
    <w:rsid w:val="004F0842"/>
    <w:rsid w:val="004F09DD"/>
    <w:rsid w:val="004F0C82"/>
    <w:rsid w:val="004F133C"/>
    <w:rsid w:val="004F13D2"/>
    <w:rsid w:val="004F1422"/>
    <w:rsid w:val="004F188D"/>
    <w:rsid w:val="004F1A00"/>
    <w:rsid w:val="004F1D32"/>
    <w:rsid w:val="004F20E9"/>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A8D"/>
    <w:rsid w:val="00506C2E"/>
    <w:rsid w:val="00506D3B"/>
    <w:rsid w:val="00507087"/>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EF9"/>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71B"/>
    <w:rsid w:val="00516B96"/>
    <w:rsid w:val="00516D2A"/>
    <w:rsid w:val="00517186"/>
    <w:rsid w:val="005173A4"/>
    <w:rsid w:val="005174B9"/>
    <w:rsid w:val="0051770E"/>
    <w:rsid w:val="0052001B"/>
    <w:rsid w:val="005205C8"/>
    <w:rsid w:val="005205D5"/>
    <w:rsid w:val="00521D65"/>
    <w:rsid w:val="005221A4"/>
    <w:rsid w:val="005227EA"/>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43"/>
    <w:rsid w:val="00531F71"/>
    <w:rsid w:val="00532462"/>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9B6"/>
    <w:rsid w:val="00535A27"/>
    <w:rsid w:val="00535BE9"/>
    <w:rsid w:val="00535C00"/>
    <w:rsid w:val="0053637E"/>
    <w:rsid w:val="0053652B"/>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E2B"/>
    <w:rsid w:val="00542280"/>
    <w:rsid w:val="005424B2"/>
    <w:rsid w:val="00542D03"/>
    <w:rsid w:val="00542E1B"/>
    <w:rsid w:val="00542E8D"/>
    <w:rsid w:val="00542F16"/>
    <w:rsid w:val="00543639"/>
    <w:rsid w:val="005436D7"/>
    <w:rsid w:val="00543703"/>
    <w:rsid w:val="00543A66"/>
    <w:rsid w:val="00543A83"/>
    <w:rsid w:val="00544220"/>
    <w:rsid w:val="005444D2"/>
    <w:rsid w:val="00544C33"/>
    <w:rsid w:val="005451A9"/>
    <w:rsid w:val="0054556F"/>
    <w:rsid w:val="005457EC"/>
    <w:rsid w:val="00545A3E"/>
    <w:rsid w:val="00545B4E"/>
    <w:rsid w:val="00545C3D"/>
    <w:rsid w:val="00545DA4"/>
    <w:rsid w:val="00545E6A"/>
    <w:rsid w:val="00546310"/>
    <w:rsid w:val="00546738"/>
    <w:rsid w:val="005467D6"/>
    <w:rsid w:val="00546922"/>
    <w:rsid w:val="00546942"/>
    <w:rsid w:val="00546A5E"/>
    <w:rsid w:val="00546A81"/>
    <w:rsid w:val="00547123"/>
    <w:rsid w:val="005472E6"/>
    <w:rsid w:val="00550047"/>
    <w:rsid w:val="005504D9"/>
    <w:rsid w:val="00550C5D"/>
    <w:rsid w:val="00550C80"/>
    <w:rsid w:val="00550D6F"/>
    <w:rsid w:val="00550E94"/>
    <w:rsid w:val="00551098"/>
    <w:rsid w:val="005511B1"/>
    <w:rsid w:val="00551E1E"/>
    <w:rsid w:val="00551E52"/>
    <w:rsid w:val="00552038"/>
    <w:rsid w:val="0055233E"/>
    <w:rsid w:val="00552569"/>
    <w:rsid w:val="005526F2"/>
    <w:rsid w:val="00552FF4"/>
    <w:rsid w:val="0055301A"/>
    <w:rsid w:val="00553376"/>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67E"/>
    <w:rsid w:val="005608D5"/>
    <w:rsid w:val="00560955"/>
    <w:rsid w:val="00560A47"/>
    <w:rsid w:val="00560AC9"/>
    <w:rsid w:val="00560DDA"/>
    <w:rsid w:val="00560F9A"/>
    <w:rsid w:val="00561250"/>
    <w:rsid w:val="0056134D"/>
    <w:rsid w:val="005617E8"/>
    <w:rsid w:val="00561A95"/>
    <w:rsid w:val="00561BF6"/>
    <w:rsid w:val="00561E4A"/>
    <w:rsid w:val="00561F6A"/>
    <w:rsid w:val="005625FE"/>
    <w:rsid w:val="00562CDC"/>
    <w:rsid w:val="0056332A"/>
    <w:rsid w:val="00563855"/>
    <w:rsid w:val="00563B85"/>
    <w:rsid w:val="00563C64"/>
    <w:rsid w:val="00563D83"/>
    <w:rsid w:val="00563FD2"/>
    <w:rsid w:val="0056434D"/>
    <w:rsid w:val="005650BF"/>
    <w:rsid w:val="00565545"/>
    <w:rsid w:val="00565679"/>
    <w:rsid w:val="005661C6"/>
    <w:rsid w:val="0056620B"/>
    <w:rsid w:val="00566219"/>
    <w:rsid w:val="0056636D"/>
    <w:rsid w:val="00566991"/>
    <w:rsid w:val="00566A42"/>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53BB"/>
    <w:rsid w:val="005753BD"/>
    <w:rsid w:val="005753DB"/>
    <w:rsid w:val="005758BA"/>
    <w:rsid w:val="00575E27"/>
    <w:rsid w:val="00575EAE"/>
    <w:rsid w:val="00575EC1"/>
    <w:rsid w:val="00576050"/>
    <w:rsid w:val="0057681E"/>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F00"/>
    <w:rsid w:val="00581F40"/>
    <w:rsid w:val="005829CC"/>
    <w:rsid w:val="00582E3D"/>
    <w:rsid w:val="00583147"/>
    <w:rsid w:val="00583526"/>
    <w:rsid w:val="005836D0"/>
    <w:rsid w:val="0058378F"/>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86"/>
    <w:rsid w:val="005909FC"/>
    <w:rsid w:val="00590BF6"/>
    <w:rsid w:val="005912B9"/>
    <w:rsid w:val="00591777"/>
    <w:rsid w:val="00591B9C"/>
    <w:rsid w:val="00591C2F"/>
    <w:rsid w:val="00591E92"/>
    <w:rsid w:val="00592160"/>
    <w:rsid w:val="005923C9"/>
    <w:rsid w:val="0059261A"/>
    <w:rsid w:val="0059284F"/>
    <w:rsid w:val="00593396"/>
    <w:rsid w:val="00593F19"/>
    <w:rsid w:val="00594131"/>
    <w:rsid w:val="005943C6"/>
    <w:rsid w:val="0059441D"/>
    <w:rsid w:val="005954F2"/>
    <w:rsid w:val="00595777"/>
    <w:rsid w:val="00595BC4"/>
    <w:rsid w:val="00595E2F"/>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D03"/>
    <w:rsid w:val="005A2174"/>
    <w:rsid w:val="005A2229"/>
    <w:rsid w:val="005A2BB3"/>
    <w:rsid w:val="005A320D"/>
    <w:rsid w:val="005A36E3"/>
    <w:rsid w:val="005A3A31"/>
    <w:rsid w:val="005A3AF1"/>
    <w:rsid w:val="005A3B1E"/>
    <w:rsid w:val="005A40D5"/>
    <w:rsid w:val="005A42B0"/>
    <w:rsid w:val="005A438E"/>
    <w:rsid w:val="005A4999"/>
    <w:rsid w:val="005A4C36"/>
    <w:rsid w:val="005A4E38"/>
    <w:rsid w:val="005A50CE"/>
    <w:rsid w:val="005A55F9"/>
    <w:rsid w:val="005A588D"/>
    <w:rsid w:val="005A5965"/>
    <w:rsid w:val="005A59CF"/>
    <w:rsid w:val="005A674D"/>
    <w:rsid w:val="005A6A3A"/>
    <w:rsid w:val="005A6FA1"/>
    <w:rsid w:val="005A76BA"/>
    <w:rsid w:val="005A7F72"/>
    <w:rsid w:val="005B0604"/>
    <w:rsid w:val="005B1C68"/>
    <w:rsid w:val="005B1F54"/>
    <w:rsid w:val="005B2538"/>
    <w:rsid w:val="005B2B0A"/>
    <w:rsid w:val="005B2B68"/>
    <w:rsid w:val="005B2D4D"/>
    <w:rsid w:val="005B2EB8"/>
    <w:rsid w:val="005B355C"/>
    <w:rsid w:val="005B385E"/>
    <w:rsid w:val="005B3C58"/>
    <w:rsid w:val="005B3C7C"/>
    <w:rsid w:val="005B4019"/>
    <w:rsid w:val="005B4911"/>
    <w:rsid w:val="005B4C5C"/>
    <w:rsid w:val="005B4E3D"/>
    <w:rsid w:val="005B4E83"/>
    <w:rsid w:val="005B541A"/>
    <w:rsid w:val="005B5425"/>
    <w:rsid w:val="005B54FE"/>
    <w:rsid w:val="005B596A"/>
    <w:rsid w:val="005B5A55"/>
    <w:rsid w:val="005B5D1D"/>
    <w:rsid w:val="005B5EA8"/>
    <w:rsid w:val="005B6FAE"/>
    <w:rsid w:val="005B703E"/>
    <w:rsid w:val="005B70E8"/>
    <w:rsid w:val="005B7824"/>
    <w:rsid w:val="005C0615"/>
    <w:rsid w:val="005C0625"/>
    <w:rsid w:val="005C071C"/>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A73"/>
    <w:rsid w:val="005C4B4D"/>
    <w:rsid w:val="005C4DE3"/>
    <w:rsid w:val="005C5379"/>
    <w:rsid w:val="005C56B4"/>
    <w:rsid w:val="005C5757"/>
    <w:rsid w:val="005C5849"/>
    <w:rsid w:val="005C63F0"/>
    <w:rsid w:val="005C698C"/>
    <w:rsid w:val="005C7340"/>
    <w:rsid w:val="005C7A54"/>
    <w:rsid w:val="005C7CAD"/>
    <w:rsid w:val="005C7EF8"/>
    <w:rsid w:val="005D0102"/>
    <w:rsid w:val="005D02FA"/>
    <w:rsid w:val="005D047B"/>
    <w:rsid w:val="005D0790"/>
    <w:rsid w:val="005D1A3D"/>
    <w:rsid w:val="005D20FC"/>
    <w:rsid w:val="005D22EF"/>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BA3"/>
    <w:rsid w:val="005D6E1C"/>
    <w:rsid w:val="005D73CA"/>
    <w:rsid w:val="005D7741"/>
    <w:rsid w:val="005D7E04"/>
    <w:rsid w:val="005E0082"/>
    <w:rsid w:val="005E0128"/>
    <w:rsid w:val="005E02D6"/>
    <w:rsid w:val="005E117E"/>
    <w:rsid w:val="005E11F9"/>
    <w:rsid w:val="005E1385"/>
    <w:rsid w:val="005E1393"/>
    <w:rsid w:val="005E168B"/>
    <w:rsid w:val="005E1775"/>
    <w:rsid w:val="005E1A58"/>
    <w:rsid w:val="005E1C06"/>
    <w:rsid w:val="005E1D4D"/>
    <w:rsid w:val="005E1F3B"/>
    <w:rsid w:val="005E2E2C"/>
    <w:rsid w:val="005E2FA0"/>
    <w:rsid w:val="005E308C"/>
    <w:rsid w:val="005E35FD"/>
    <w:rsid w:val="005E383F"/>
    <w:rsid w:val="005E38B1"/>
    <w:rsid w:val="005E3CCB"/>
    <w:rsid w:val="005E3CF4"/>
    <w:rsid w:val="005E4249"/>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7567"/>
    <w:rsid w:val="005E7698"/>
    <w:rsid w:val="005E76F5"/>
    <w:rsid w:val="005E7C06"/>
    <w:rsid w:val="005E7C8D"/>
    <w:rsid w:val="005F031E"/>
    <w:rsid w:val="005F0B4C"/>
    <w:rsid w:val="005F0B53"/>
    <w:rsid w:val="005F0C46"/>
    <w:rsid w:val="005F0E30"/>
    <w:rsid w:val="005F15BA"/>
    <w:rsid w:val="005F1E42"/>
    <w:rsid w:val="005F1FE4"/>
    <w:rsid w:val="005F2CD8"/>
    <w:rsid w:val="005F2D53"/>
    <w:rsid w:val="005F327D"/>
    <w:rsid w:val="005F369B"/>
    <w:rsid w:val="005F3F7F"/>
    <w:rsid w:val="005F401B"/>
    <w:rsid w:val="005F40E5"/>
    <w:rsid w:val="005F4364"/>
    <w:rsid w:val="005F46D9"/>
    <w:rsid w:val="005F4950"/>
    <w:rsid w:val="005F509E"/>
    <w:rsid w:val="005F51DA"/>
    <w:rsid w:val="005F54E0"/>
    <w:rsid w:val="005F5969"/>
    <w:rsid w:val="005F660A"/>
    <w:rsid w:val="005F6697"/>
    <w:rsid w:val="005F6C51"/>
    <w:rsid w:val="005F6F9C"/>
    <w:rsid w:val="005F6FFC"/>
    <w:rsid w:val="005F7504"/>
    <w:rsid w:val="005F7F11"/>
    <w:rsid w:val="006004DE"/>
    <w:rsid w:val="006008BE"/>
    <w:rsid w:val="00600DD3"/>
    <w:rsid w:val="00601072"/>
    <w:rsid w:val="0060144E"/>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2A"/>
    <w:rsid w:val="006057CD"/>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2CB"/>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06"/>
    <w:rsid w:val="006175CF"/>
    <w:rsid w:val="00620172"/>
    <w:rsid w:val="006201A2"/>
    <w:rsid w:val="00620254"/>
    <w:rsid w:val="006204D8"/>
    <w:rsid w:val="0062058A"/>
    <w:rsid w:val="006205D1"/>
    <w:rsid w:val="00620686"/>
    <w:rsid w:val="006206D7"/>
    <w:rsid w:val="0062075F"/>
    <w:rsid w:val="006209E8"/>
    <w:rsid w:val="00621626"/>
    <w:rsid w:val="00621B6A"/>
    <w:rsid w:val="00621C0B"/>
    <w:rsid w:val="00621C72"/>
    <w:rsid w:val="00621CAD"/>
    <w:rsid w:val="0062226D"/>
    <w:rsid w:val="0062269D"/>
    <w:rsid w:val="0062286B"/>
    <w:rsid w:val="00622D2F"/>
    <w:rsid w:val="00623427"/>
    <w:rsid w:val="00623B99"/>
    <w:rsid w:val="00623E94"/>
    <w:rsid w:val="00623EF3"/>
    <w:rsid w:val="0062424C"/>
    <w:rsid w:val="0062427E"/>
    <w:rsid w:val="00624AFA"/>
    <w:rsid w:val="00624C6E"/>
    <w:rsid w:val="00624FB3"/>
    <w:rsid w:val="006250F7"/>
    <w:rsid w:val="006253DA"/>
    <w:rsid w:val="00625B24"/>
    <w:rsid w:val="00625CB2"/>
    <w:rsid w:val="006264D9"/>
    <w:rsid w:val="0062657C"/>
    <w:rsid w:val="0062657F"/>
    <w:rsid w:val="00626C25"/>
    <w:rsid w:val="00626E64"/>
    <w:rsid w:val="00626EFA"/>
    <w:rsid w:val="00627024"/>
    <w:rsid w:val="00627654"/>
    <w:rsid w:val="006279E0"/>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5EDC"/>
    <w:rsid w:val="00635F56"/>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218E"/>
    <w:rsid w:val="00642542"/>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7A"/>
    <w:rsid w:val="006530FC"/>
    <w:rsid w:val="00653273"/>
    <w:rsid w:val="00653365"/>
    <w:rsid w:val="0065373E"/>
    <w:rsid w:val="00653748"/>
    <w:rsid w:val="0065403E"/>
    <w:rsid w:val="00654346"/>
    <w:rsid w:val="006544F6"/>
    <w:rsid w:val="00654A54"/>
    <w:rsid w:val="00654B42"/>
    <w:rsid w:val="00654C2D"/>
    <w:rsid w:val="00654C81"/>
    <w:rsid w:val="00655070"/>
    <w:rsid w:val="00655223"/>
    <w:rsid w:val="00655300"/>
    <w:rsid w:val="00655780"/>
    <w:rsid w:val="0065594D"/>
    <w:rsid w:val="00655B0D"/>
    <w:rsid w:val="00655F76"/>
    <w:rsid w:val="006561FF"/>
    <w:rsid w:val="00656884"/>
    <w:rsid w:val="00656AAE"/>
    <w:rsid w:val="00656C60"/>
    <w:rsid w:val="00656D6F"/>
    <w:rsid w:val="00657005"/>
    <w:rsid w:val="006578D9"/>
    <w:rsid w:val="00657F67"/>
    <w:rsid w:val="006601F9"/>
    <w:rsid w:val="006602D1"/>
    <w:rsid w:val="00660484"/>
    <w:rsid w:val="006605DC"/>
    <w:rsid w:val="00660C7D"/>
    <w:rsid w:val="006614A3"/>
    <w:rsid w:val="00661601"/>
    <w:rsid w:val="00661636"/>
    <w:rsid w:val="00661BEA"/>
    <w:rsid w:val="00661C1D"/>
    <w:rsid w:val="00661CC2"/>
    <w:rsid w:val="00662166"/>
    <w:rsid w:val="00662972"/>
    <w:rsid w:val="00662FA2"/>
    <w:rsid w:val="006631ED"/>
    <w:rsid w:val="006632FC"/>
    <w:rsid w:val="00663572"/>
    <w:rsid w:val="006635DC"/>
    <w:rsid w:val="006636C2"/>
    <w:rsid w:val="00663908"/>
    <w:rsid w:val="0066402E"/>
    <w:rsid w:val="00664121"/>
    <w:rsid w:val="006646F4"/>
    <w:rsid w:val="00664996"/>
    <w:rsid w:val="00665229"/>
    <w:rsid w:val="00665316"/>
    <w:rsid w:val="006654E8"/>
    <w:rsid w:val="0066551A"/>
    <w:rsid w:val="0066568F"/>
    <w:rsid w:val="0066586E"/>
    <w:rsid w:val="00665B7E"/>
    <w:rsid w:val="00665CCE"/>
    <w:rsid w:val="00666757"/>
    <w:rsid w:val="006672FC"/>
    <w:rsid w:val="00667A27"/>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B3"/>
    <w:rsid w:val="00673BDE"/>
    <w:rsid w:val="00673DFA"/>
    <w:rsid w:val="00673EB7"/>
    <w:rsid w:val="00673FBF"/>
    <w:rsid w:val="00674315"/>
    <w:rsid w:val="00674460"/>
    <w:rsid w:val="006746FF"/>
    <w:rsid w:val="006749B7"/>
    <w:rsid w:val="0067517B"/>
    <w:rsid w:val="006755C0"/>
    <w:rsid w:val="00675652"/>
    <w:rsid w:val="006757DC"/>
    <w:rsid w:val="006763E2"/>
    <w:rsid w:val="006767B8"/>
    <w:rsid w:val="00677725"/>
    <w:rsid w:val="00677EE5"/>
    <w:rsid w:val="00677FAA"/>
    <w:rsid w:val="0068013A"/>
    <w:rsid w:val="00680A97"/>
    <w:rsid w:val="00680F30"/>
    <w:rsid w:val="00680F81"/>
    <w:rsid w:val="0068102D"/>
    <w:rsid w:val="006819F6"/>
    <w:rsid w:val="0068226B"/>
    <w:rsid w:val="00682318"/>
    <w:rsid w:val="0068247B"/>
    <w:rsid w:val="006824E8"/>
    <w:rsid w:val="00682A4A"/>
    <w:rsid w:val="00682ED3"/>
    <w:rsid w:val="0068343D"/>
    <w:rsid w:val="0068367C"/>
    <w:rsid w:val="00683D7F"/>
    <w:rsid w:val="00683EF3"/>
    <w:rsid w:val="00684258"/>
    <w:rsid w:val="0068454E"/>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90447"/>
    <w:rsid w:val="006908DE"/>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B55"/>
    <w:rsid w:val="00693CA1"/>
    <w:rsid w:val="006943ED"/>
    <w:rsid w:val="0069447C"/>
    <w:rsid w:val="006949AD"/>
    <w:rsid w:val="00694A09"/>
    <w:rsid w:val="00694E53"/>
    <w:rsid w:val="006954FA"/>
    <w:rsid w:val="00695694"/>
    <w:rsid w:val="0069577D"/>
    <w:rsid w:val="00695B05"/>
    <w:rsid w:val="00695D50"/>
    <w:rsid w:val="00695D68"/>
    <w:rsid w:val="00695E95"/>
    <w:rsid w:val="00696244"/>
    <w:rsid w:val="00696547"/>
    <w:rsid w:val="0069693B"/>
    <w:rsid w:val="006969D6"/>
    <w:rsid w:val="00696C33"/>
    <w:rsid w:val="0069755C"/>
    <w:rsid w:val="006979DC"/>
    <w:rsid w:val="006979EF"/>
    <w:rsid w:val="00697C2C"/>
    <w:rsid w:val="006A01FA"/>
    <w:rsid w:val="006A05EF"/>
    <w:rsid w:val="006A0942"/>
    <w:rsid w:val="006A0F0C"/>
    <w:rsid w:val="006A104A"/>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CA3"/>
    <w:rsid w:val="006A5E26"/>
    <w:rsid w:val="006A6725"/>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CD6"/>
    <w:rsid w:val="006B4D4E"/>
    <w:rsid w:val="006B5CDC"/>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B3F"/>
    <w:rsid w:val="006C20C0"/>
    <w:rsid w:val="006C2837"/>
    <w:rsid w:val="006C2F89"/>
    <w:rsid w:val="006C3523"/>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146"/>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CF3"/>
    <w:rsid w:val="006D1DEC"/>
    <w:rsid w:val="006D1F1A"/>
    <w:rsid w:val="006D21FF"/>
    <w:rsid w:val="006D2357"/>
    <w:rsid w:val="006D2440"/>
    <w:rsid w:val="006D2627"/>
    <w:rsid w:val="006D2D27"/>
    <w:rsid w:val="006D31AF"/>
    <w:rsid w:val="006D31DD"/>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D22"/>
    <w:rsid w:val="006D6E03"/>
    <w:rsid w:val="006D6E0D"/>
    <w:rsid w:val="006D6FD3"/>
    <w:rsid w:val="006D7598"/>
    <w:rsid w:val="006D7B93"/>
    <w:rsid w:val="006D7DAD"/>
    <w:rsid w:val="006E02A1"/>
    <w:rsid w:val="006E0AB3"/>
    <w:rsid w:val="006E0B16"/>
    <w:rsid w:val="006E0E60"/>
    <w:rsid w:val="006E0ED0"/>
    <w:rsid w:val="006E1571"/>
    <w:rsid w:val="006E176F"/>
    <w:rsid w:val="006E1EE9"/>
    <w:rsid w:val="006E22CC"/>
    <w:rsid w:val="006E2405"/>
    <w:rsid w:val="006E260B"/>
    <w:rsid w:val="006E2AA6"/>
    <w:rsid w:val="006E2FBC"/>
    <w:rsid w:val="006E3D3A"/>
    <w:rsid w:val="006E3FFF"/>
    <w:rsid w:val="006E4362"/>
    <w:rsid w:val="006E4469"/>
    <w:rsid w:val="006E459B"/>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57E"/>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7A7"/>
    <w:rsid w:val="007048DD"/>
    <w:rsid w:val="00704A33"/>
    <w:rsid w:val="00704DEB"/>
    <w:rsid w:val="00704F83"/>
    <w:rsid w:val="007052F3"/>
    <w:rsid w:val="00705584"/>
    <w:rsid w:val="0070581F"/>
    <w:rsid w:val="00705E96"/>
    <w:rsid w:val="00706DFB"/>
    <w:rsid w:val="00706E08"/>
    <w:rsid w:val="0070711F"/>
    <w:rsid w:val="0070743B"/>
    <w:rsid w:val="00707AE0"/>
    <w:rsid w:val="00707CFF"/>
    <w:rsid w:val="007101EE"/>
    <w:rsid w:val="00710994"/>
    <w:rsid w:val="007109CD"/>
    <w:rsid w:val="00710A3E"/>
    <w:rsid w:val="00710D33"/>
    <w:rsid w:val="007110FE"/>
    <w:rsid w:val="00711139"/>
    <w:rsid w:val="0071134C"/>
    <w:rsid w:val="00711760"/>
    <w:rsid w:val="0071196B"/>
    <w:rsid w:val="00711A0F"/>
    <w:rsid w:val="00711AE4"/>
    <w:rsid w:val="00711D10"/>
    <w:rsid w:val="00711D73"/>
    <w:rsid w:val="00711E0C"/>
    <w:rsid w:val="00712A0F"/>
    <w:rsid w:val="00712FDB"/>
    <w:rsid w:val="0071374D"/>
    <w:rsid w:val="007138DD"/>
    <w:rsid w:val="00713B48"/>
    <w:rsid w:val="00713CA2"/>
    <w:rsid w:val="00713FFB"/>
    <w:rsid w:val="00714201"/>
    <w:rsid w:val="00714312"/>
    <w:rsid w:val="007143BE"/>
    <w:rsid w:val="00714722"/>
    <w:rsid w:val="00714A8C"/>
    <w:rsid w:val="00714D6A"/>
    <w:rsid w:val="00715F49"/>
    <w:rsid w:val="007161E7"/>
    <w:rsid w:val="007162F2"/>
    <w:rsid w:val="007163BF"/>
    <w:rsid w:val="0071649C"/>
    <w:rsid w:val="00716C3F"/>
    <w:rsid w:val="00716CD3"/>
    <w:rsid w:val="00716F80"/>
    <w:rsid w:val="00716FB1"/>
    <w:rsid w:val="00716FC0"/>
    <w:rsid w:val="00717267"/>
    <w:rsid w:val="007178EE"/>
    <w:rsid w:val="00717B0A"/>
    <w:rsid w:val="00720759"/>
    <w:rsid w:val="00720BD4"/>
    <w:rsid w:val="00720E1E"/>
    <w:rsid w:val="00720EA9"/>
    <w:rsid w:val="0072130B"/>
    <w:rsid w:val="0072149B"/>
    <w:rsid w:val="007215A9"/>
    <w:rsid w:val="007218A9"/>
    <w:rsid w:val="0072190B"/>
    <w:rsid w:val="007219ED"/>
    <w:rsid w:val="00721E1D"/>
    <w:rsid w:val="007221F1"/>
    <w:rsid w:val="007226AB"/>
    <w:rsid w:val="00722B72"/>
    <w:rsid w:val="007230B7"/>
    <w:rsid w:val="007230E2"/>
    <w:rsid w:val="0072345D"/>
    <w:rsid w:val="00723487"/>
    <w:rsid w:val="00723701"/>
    <w:rsid w:val="00723C97"/>
    <w:rsid w:val="00723EC3"/>
    <w:rsid w:val="00724426"/>
    <w:rsid w:val="00725068"/>
    <w:rsid w:val="007250C0"/>
    <w:rsid w:val="00725474"/>
    <w:rsid w:val="007254A9"/>
    <w:rsid w:val="007254B1"/>
    <w:rsid w:val="0072560E"/>
    <w:rsid w:val="007259B8"/>
    <w:rsid w:val="00725CB6"/>
    <w:rsid w:val="00725D75"/>
    <w:rsid w:val="0072602E"/>
    <w:rsid w:val="00726281"/>
    <w:rsid w:val="0072665F"/>
    <w:rsid w:val="00726661"/>
    <w:rsid w:val="00727E9F"/>
    <w:rsid w:val="00730302"/>
    <w:rsid w:val="00730508"/>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87A"/>
    <w:rsid w:val="00735D07"/>
    <w:rsid w:val="0073637C"/>
    <w:rsid w:val="0073672A"/>
    <w:rsid w:val="00736801"/>
    <w:rsid w:val="00736D7B"/>
    <w:rsid w:val="007377ED"/>
    <w:rsid w:val="007379C8"/>
    <w:rsid w:val="00740698"/>
    <w:rsid w:val="007406C0"/>
    <w:rsid w:val="007409E8"/>
    <w:rsid w:val="00740AC1"/>
    <w:rsid w:val="00740B3A"/>
    <w:rsid w:val="00740CD3"/>
    <w:rsid w:val="0074108B"/>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4055"/>
    <w:rsid w:val="00744FB1"/>
    <w:rsid w:val="0074576E"/>
    <w:rsid w:val="00745E76"/>
    <w:rsid w:val="00745EBB"/>
    <w:rsid w:val="00746167"/>
    <w:rsid w:val="00746199"/>
    <w:rsid w:val="0074644A"/>
    <w:rsid w:val="00747446"/>
    <w:rsid w:val="00747BD8"/>
    <w:rsid w:val="00747E09"/>
    <w:rsid w:val="00747F05"/>
    <w:rsid w:val="00747FE3"/>
    <w:rsid w:val="00750114"/>
    <w:rsid w:val="0075038A"/>
    <w:rsid w:val="00750771"/>
    <w:rsid w:val="007509F9"/>
    <w:rsid w:val="007515C8"/>
    <w:rsid w:val="007515FA"/>
    <w:rsid w:val="00751734"/>
    <w:rsid w:val="007517D1"/>
    <w:rsid w:val="00751F76"/>
    <w:rsid w:val="00752497"/>
    <w:rsid w:val="0075288B"/>
    <w:rsid w:val="00752DB7"/>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6F2"/>
    <w:rsid w:val="007678B6"/>
    <w:rsid w:val="00767BE0"/>
    <w:rsid w:val="007706CC"/>
    <w:rsid w:val="00770CEE"/>
    <w:rsid w:val="00770D52"/>
    <w:rsid w:val="00771284"/>
    <w:rsid w:val="007718CC"/>
    <w:rsid w:val="007719DC"/>
    <w:rsid w:val="00771A9F"/>
    <w:rsid w:val="007721AD"/>
    <w:rsid w:val="00772C97"/>
    <w:rsid w:val="00772D15"/>
    <w:rsid w:val="00772DC3"/>
    <w:rsid w:val="007733C4"/>
    <w:rsid w:val="00773C06"/>
    <w:rsid w:val="00773EEF"/>
    <w:rsid w:val="007743A1"/>
    <w:rsid w:val="007744EF"/>
    <w:rsid w:val="00774836"/>
    <w:rsid w:val="00774F8B"/>
    <w:rsid w:val="007750DC"/>
    <w:rsid w:val="00775330"/>
    <w:rsid w:val="00775A79"/>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131"/>
    <w:rsid w:val="0079051B"/>
    <w:rsid w:val="00790E21"/>
    <w:rsid w:val="007916D2"/>
    <w:rsid w:val="00791ADE"/>
    <w:rsid w:val="00791BEA"/>
    <w:rsid w:val="00791FB5"/>
    <w:rsid w:val="007926B7"/>
    <w:rsid w:val="00792DB2"/>
    <w:rsid w:val="00792ECC"/>
    <w:rsid w:val="00792F7F"/>
    <w:rsid w:val="00792FCC"/>
    <w:rsid w:val="007939C7"/>
    <w:rsid w:val="00793F70"/>
    <w:rsid w:val="007947FB"/>
    <w:rsid w:val="007953DC"/>
    <w:rsid w:val="0079541B"/>
    <w:rsid w:val="007954AC"/>
    <w:rsid w:val="00795760"/>
    <w:rsid w:val="00795B7F"/>
    <w:rsid w:val="00795D86"/>
    <w:rsid w:val="0079601B"/>
    <w:rsid w:val="007962E1"/>
    <w:rsid w:val="00796504"/>
    <w:rsid w:val="0079663F"/>
    <w:rsid w:val="007968C9"/>
    <w:rsid w:val="00796F91"/>
    <w:rsid w:val="00797DAA"/>
    <w:rsid w:val="00797DDD"/>
    <w:rsid w:val="00797E01"/>
    <w:rsid w:val="00797FCF"/>
    <w:rsid w:val="007A0616"/>
    <w:rsid w:val="007A0AC7"/>
    <w:rsid w:val="007A0DAC"/>
    <w:rsid w:val="007A0F46"/>
    <w:rsid w:val="007A0F6B"/>
    <w:rsid w:val="007A1189"/>
    <w:rsid w:val="007A1191"/>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618D"/>
    <w:rsid w:val="007A6333"/>
    <w:rsid w:val="007A6477"/>
    <w:rsid w:val="007A6501"/>
    <w:rsid w:val="007A6909"/>
    <w:rsid w:val="007A6DE7"/>
    <w:rsid w:val="007A75A3"/>
    <w:rsid w:val="007A7A14"/>
    <w:rsid w:val="007A7EA2"/>
    <w:rsid w:val="007B0253"/>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89"/>
    <w:rsid w:val="007C1B94"/>
    <w:rsid w:val="007C1FB5"/>
    <w:rsid w:val="007C286E"/>
    <w:rsid w:val="007C2A39"/>
    <w:rsid w:val="007C2ADF"/>
    <w:rsid w:val="007C2BCA"/>
    <w:rsid w:val="007C3CFA"/>
    <w:rsid w:val="007C3D88"/>
    <w:rsid w:val="007C3EA6"/>
    <w:rsid w:val="007C3F14"/>
    <w:rsid w:val="007C428C"/>
    <w:rsid w:val="007C43EF"/>
    <w:rsid w:val="007C45C1"/>
    <w:rsid w:val="007C460F"/>
    <w:rsid w:val="007C49C4"/>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A3E"/>
    <w:rsid w:val="007C7AD2"/>
    <w:rsid w:val="007C7C7F"/>
    <w:rsid w:val="007C7EF3"/>
    <w:rsid w:val="007D020B"/>
    <w:rsid w:val="007D0283"/>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146"/>
    <w:rsid w:val="007D4422"/>
    <w:rsid w:val="007D47E5"/>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4DA"/>
    <w:rsid w:val="007E666B"/>
    <w:rsid w:val="007E6735"/>
    <w:rsid w:val="007E67F4"/>
    <w:rsid w:val="007E6EF1"/>
    <w:rsid w:val="007E7B2B"/>
    <w:rsid w:val="007E7CBA"/>
    <w:rsid w:val="007F05E0"/>
    <w:rsid w:val="007F0B77"/>
    <w:rsid w:val="007F0DD3"/>
    <w:rsid w:val="007F143B"/>
    <w:rsid w:val="007F14D7"/>
    <w:rsid w:val="007F163E"/>
    <w:rsid w:val="007F18C0"/>
    <w:rsid w:val="007F1A3E"/>
    <w:rsid w:val="007F1B0F"/>
    <w:rsid w:val="007F1E6C"/>
    <w:rsid w:val="007F1F12"/>
    <w:rsid w:val="007F22A5"/>
    <w:rsid w:val="007F2648"/>
    <w:rsid w:val="007F2DBB"/>
    <w:rsid w:val="007F2ED4"/>
    <w:rsid w:val="007F3564"/>
    <w:rsid w:val="007F3C69"/>
    <w:rsid w:val="007F3F3F"/>
    <w:rsid w:val="007F3FB0"/>
    <w:rsid w:val="007F43A9"/>
    <w:rsid w:val="007F5608"/>
    <w:rsid w:val="007F5874"/>
    <w:rsid w:val="007F5D4A"/>
    <w:rsid w:val="007F6051"/>
    <w:rsid w:val="007F62F7"/>
    <w:rsid w:val="007F6562"/>
    <w:rsid w:val="007F65F2"/>
    <w:rsid w:val="007F6BB0"/>
    <w:rsid w:val="007F6C1B"/>
    <w:rsid w:val="007F6E04"/>
    <w:rsid w:val="007F70D6"/>
    <w:rsid w:val="007F7655"/>
    <w:rsid w:val="007F7864"/>
    <w:rsid w:val="007F795B"/>
    <w:rsid w:val="007F7AF9"/>
    <w:rsid w:val="007F7B6D"/>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547"/>
    <w:rsid w:val="00803A19"/>
    <w:rsid w:val="00803E2E"/>
    <w:rsid w:val="00803FAA"/>
    <w:rsid w:val="008041E1"/>
    <w:rsid w:val="00804867"/>
    <w:rsid w:val="0080487F"/>
    <w:rsid w:val="00804A1D"/>
    <w:rsid w:val="00804B2F"/>
    <w:rsid w:val="0080623D"/>
    <w:rsid w:val="0080638C"/>
    <w:rsid w:val="00806979"/>
    <w:rsid w:val="0080699F"/>
    <w:rsid w:val="00806BBA"/>
    <w:rsid w:val="00806D29"/>
    <w:rsid w:val="0080729C"/>
    <w:rsid w:val="00807540"/>
    <w:rsid w:val="0080770D"/>
    <w:rsid w:val="008078EA"/>
    <w:rsid w:val="00807D14"/>
    <w:rsid w:val="00807D28"/>
    <w:rsid w:val="00807D5E"/>
    <w:rsid w:val="00807E1B"/>
    <w:rsid w:val="0081012C"/>
    <w:rsid w:val="00810BAA"/>
    <w:rsid w:val="00810C37"/>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6F8F"/>
    <w:rsid w:val="00817508"/>
    <w:rsid w:val="00817636"/>
    <w:rsid w:val="0081787C"/>
    <w:rsid w:val="00817B8F"/>
    <w:rsid w:val="00817C96"/>
    <w:rsid w:val="00817D2A"/>
    <w:rsid w:val="00817F27"/>
    <w:rsid w:val="00820DF1"/>
    <w:rsid w:val="00821036"/>
    <w:rsid w:val="0082172C"/>
    <w:rsid w:val="008225A2"/>
    <w:rsid w:val="00822FF9"/>
    <w:rsid w:val="00823335"/>
    <w:rsid w:val="008237B2"/>
    <w:rsid w:val="00823D4A"/>
    <w:rsid w:val="00823F61"/>
    <w:rsid w:val="0082449E"/>
    <w:rsid w:val="00824576"/>
    <w:rsid w:val="0082483B"/>
    <w:rsid w:val="008249FF"/>
    <w:rsid w:val="008251EC"/>
    <w:rsid w:val="00825DD4"/>
    <w:rsid w:val="00826187"/>
    <w:rsid w:val="00826204"/>
    <w:rsid w:val="00826D90"/>
    <w:rsid w:val="00827015"/>
    <w:rsid w:val="00827109"/>
    <w:rsid w:val="00827241"/>
    <w:rsid w:val="00827373"/>
    <w:rsid w:val="00827648"/>
    <w:rsid w:val="00827A41"/>
    <w:rsid w:val="00827AF3"/>
    <w:rsid w:val="00827C6D"/>
    <w:rsid w:val="00827CA7"/>
    <w:rsid w:val="0083056F"/>
    <w:rsid w:val="00830F16"/>
    <w:rsid w:val="00831023"/>
    <w:rsid w:val="00831198"/>
    <w:rsid w:val="008314BC"/>
    <w:rsid w:val="00831AB4"/>
    <w:rsid w:val="00832142"/>
    <w:rsid w:val="008323C1"/>
    <w:rsid w:val="00832C18"/>
    <w:rsid w:val="00832CAF"/>
    <w:rsid w:val="00832FF7"/>
    <w:rsid w:val="0083302B"/>
    <w:rsid w:val="008330AE"/>
    <w:rsid w:val="008330DB"/>
    <w:rsid w:val="00833EF5"/>
    <w:rsid w:val="0083417A"/>
    <w:rsid w:val="00834512"/>
    <w:rsid w:val="00834569"/>
    <w:rsid w:val="00834746"/>
    <w:rsid w:val="008349E7"/>
    <w:rsid w:val="00834F0C"/>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D46"/>
    <w:rsid w:val="008412EA"/>
    <w:rsid w:val="008412EB"/>
    <w:rsid w:val="00841573"/>
    <w:rsid w:val="008419A1"/>
    <w:rsid w:val="00841EB3"/>
    <w:rsid w:val="00842061"/>
    <w:rsid w:val="00842D69"/>
    <w:rsid w:val="00842DB7"/>
    <w:rsid w:val="008430CD"/>
    <w:rsid w:val="00843388"/>
    <w:rsid w:val="0084351C"/>
    <w:rsid w:val="00843613"/>
    <w:rsid w:val="008436D3"/>
    <w:rsid w:val="0084387F"/>
    <w:rsid w:val="008439C8"/>
    <w:rsid w:val="00843AFD"/>
    <w:rsid w:val="008444F8"/>
    <w:rsid w:val="00844750"/>
    <w:rsid w:val="00844CFA"/>
    <w:rsid w:val="00844E0F"/>
    <w:rsid w:val="00844F2A"/>
    <w:rsid w:val="008454E4"/>
    <w:rsid w:val="00845F51"/>
    <w:rsid w:val="00845F5B"/>
    <w:rsid w:val="00845F6D"/>
    <w:rsid w:val="00846106"/>
    <w:rsid w:val="008462E7"/>
    <w:rsid w:val="00846467"/>
    <w:rsid w:val="00846CE8"/>
    <w:rsid w:val="008473EE"/>
    <w:rsid w:val="008477E1"/>
    <w:rsid w:val="00847991"/>
    <w:rsid w:val="00847C4E"/>
    <w:rsid w:val="00847E23"/>
    <w:rsid w:val="00850060"/>
    <w:rsid w:val="00850063"/>
    <w:rsid w:val="00850174"/>
    <w:rsid w:val="00850608"/>
    <w:rsid w:val="00850A70"/>
    <w:rsid w:val="00851076"/>
    <w:rsid w:val="008511B7"/>
    <w:rsid w:val="0085130C"/>
    <w:rsid w:val="008519A8"/>
    <w:rsid w:val="00851B22"/>
    <w:rsid w:val="008521C5"/>
    <w:rsid w:val="0085233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373"/>
    <w:rsid w:val="008555CB"/>
    <w:rsid w:val="00855A3E"/>
    <w:rsid w:val="00856301"/>
    <w:rsid w:val="00856562"/>
    <w:rsid w:val="008566E7"/>
    <w:rsid w:val="008569DF"/>
    <w:rsid w:val="00856ACF"/>
    <w:rsid w:val="00856E4A"/>
    <w:rsid w:val="00856FAB"/>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AA0"/>
    <w:rsid w:val="008640B9"/>
    <w:rsid w:val="008647F9"/>
    <w:rsid w:val="00864A9F"/>
    <w:rsid w:val="00864E82"/>
    <w:rsid w:val="008650AB"/>
    <w:rsid w:val="00865696"/>
    <w:rsid w:val="00865D4C"/>
    <w:rsid w:val="00865DE1"/>
    <w:rsid w:val="00866453"/>
    <w:rsid w:val="00866781"/>
    <w:rsid w:val="0086691C"/>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12C"/>
    <w:rsid w:val="00881643"/>
    <w:rsid w:val="00881842"/>
    <w:rsid w:val="00881F28"/>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8CA"/>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5EB"/>
    <w:rsid w:val="00895A0C"/>
    <w:rsid w:val="0089654E"/>
    <w:rsid w:val="00896A6F"/>
    <w:rsid w:val="00896D10"/>
    <w:rsid w:val="00896DF5"/>
    <w:rsid w:val="008975FD"/>
    <w:rsid w:val="008978F1"/>
    <w:rsid w:val="00897EFC"/>
    <w:rsid w:val="008A0173"/>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57F"/>
    <w:rsid w:val="008A4827"/>
    <w:rsid w:val="008A53C3"/>
    <w:rsid w:val="008A5784"/>
    <w:rsid w:val="008A59E9"/>
    <w:rsid w:val="008A631F"/>
    <w:rsid w:val="008A668F"/>
    <w:rsid w:val="008A6AE0"/>
    <w:rsid w:val="008A7285"/>
    <w:rsid w:val="008A72A4"/>
    <w:rsid w:val="008A7377"/>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791"/>
    <w:rsid w:val="008B58AE"/>
    <w:rsid w:val="008B5BD5"/>
    <w:rsid w:val="008B60E9"/>
    <w:rsid w:val="008B60ED"/>
    <w:rsid w:val="008B66D1"/>
    <w:rsid w:val="008B68DD"/>
    <w:rsid w:val="008B6904"/>
    <w:rsid w:val="008B6E5C"/>
    <w:rsid w:val="008B7394"/>
    <w:rsid w:val="008B766A"/>
    <w:rsid w:val="008B7919"/>
    <w:rsid w:val="008B7A0E"/>
    <w:rsid w:val="008C04BA"/>
    <w:rsid w:val="008C0FB9"/>
    <w:rsid w:val="008C2426"/>
    <w:rsid w:val="008C2453"/>
    <w:rsid w:val="008C26B4"/>
    <w:rsid w:val="008C28BA"/>
    <w:rsid w:val="008C2E7D"/>
    <w:rsid w:val="008C3240"/>
    <w:rsid w:val="008C3519"/>
    <w:rsid w:val="008C3796"/>
    <w:rsid w:val="008C380A"/>
    <w:rsid w:val="008C39F9"/>
    <w:rsid w:val="008C4188"/>
    <w:rsid w:val="008C4514"/>
    <w:rsid w:val="008C4B47"/>
    <w:rsid w:val="008C4FE4"/>
    <w:rsid w:val="008C550E"/>
    <w:rsid w:val="008C55CA"/>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311"/>
    <w:rsid w:val="008E451A"/>
    <w:rsid w:val="008E45E3"/>
    <w:rsid w:val="008E4820"/>
    <w:rsid w:val="008E4DE6"/>
    <w:rsid w:val="008E51FE"/>
    <w:rsid w:val="008E5B5F"/>
    <w:rsid w:val="008E5B80"/>
    <w:rsid w:val="008E5D5A"/>
    <w:rsid w:val="008E5E29"/>
    <w:rsid w:val="008E6333"/>
    <w:rsid w:val="008E63CD"/>
    <w:rsid w:val="008E6718"/>
    <w:rsid w:val="008E6788"/>
    <w:rsid w:val="008E7DB3"/>
    <w:rsid w:val="008F01AB"/>
    <w:rsid w:val="008F0460"/>
    <w:rsid w:val="008F0D27"/>
    <w:rsid w:val="008F0D35"/>
    <w:rsid w:val="008F1CF8"/>
    <w:rsid w:val="008F1F85"/>
    <w:rsid w:val="008F2201"/>
    <w:rsid w:val="008F2369"/>
    <w:rsid w:val="008F2595"/>
    <w:rsid w:val="008F2716"/>
    <w:rsid w:val="008F27E7"/>
    <w:rsid w:val="008F2B4B"/>
    <w:rsid w:val="008F2CB6"/>
    <w:rsid w:val="008F35E3"/>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88"/>
    <w:rsid w:val="008F6649"/>
    <w:rsid w:val="008F6CD0"/>
    <w:rsid w:val="008F6CD1"/>
    <w:rsid w:val="008F7535"/>
    <w:rsid w:val="008F7BD6"/>
    <w:rsid w:val="008F7CC3"/>
    <w:rsid w:val="008F7CEF"/>
    <w:rsid w:val="009000FD"/>
    <w:rsid w:val="00900DDE"/>
    <w:rsid w:val="00900DF1"/>
    <w:rsid w:val="0090108C"/>
    <w:rsid w:val="0090173C"/>
    <w:rsid w:val="00901845"/>
    <w:rsid w:val="009018D3"/>
    <w:rsid w:val="00901926"/>
    <w:rsid w:val="009022BC"/>
    <w:rsid w:val="0090255A"/>
    <w:rsid w:val="00902734"/>
    <w:rsid w:val="00902997"/>
    <w:rsid w:val="009029A6"/>
    <w:rsid w:val="00902D42"/>
    <w:rsid w:val="00902F77"/>
    <w:rsid w:val="0090300D"/>
    <w:rsid w:val="00903281"/>
    <w:rsid w:val="009032CC"/>
    <w:rsid w:val="009032F7"/>
    <w:rsid w:val="009036A5"/>
    <w:rsid w:val="00903F59"/>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ED"/>
    <w:rsid w:val="00907071"/>
    <w:rsid w:val="0090715C"/>
    <w:rsid w:val="00910178"/>
    <w:rsid w:val="009108A7"/>
    <w:rsid w:val="00910A24"/>
    <w:rsid w:val="00910BA7"/>
    <w:rsid w:val="00910ED6"/>
    <w:rsid w:val="0091115D"/>
    <w:rsid w:val="00911E1A"/>
    <w:rsid w:val="009120E2"/>
    <w:rsid w:val="009123B9"/>
    <w:rsid w:val="0091272E"/>
    <w:rsid w:val="00912DED"/>
    <w:rsid w:val="009131D7"/>
    <w:rsid w:val="009136E4"/>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70CE"/>
    <w:rsid w:val="009171B7"/>
    <w:rsid w:val="009200D2"/>
    <w:rsid w:val="00920B31"/>
    <w:rsid w:val="00920D27"/>
    <w:rsid w:val="00920FE4"/>
    <w:rsid w:val="00921140"/>
    <w:rsid w:val="009216BF"/>
    <w:rsid w:val="009218D2"/>
    <w:rsid w:val="00921A74"/>
    <w:rsid w:val="00921C9F"/>
    <w:rsid w:val="00921ED5"/>
    <w:rsid w:val="00921FA1"/>
    <w:rsid w:val="009223E2"/>
    <w:rsid w:val="009223FC"/>
    <w:rsid w:val="00922475"/>
    <w:rsid w:val="009225B6"/>
    <w:rsid w:val="0092286C"/>
    <w:rsid w:val="00922D55"/>
    <w:rsid w:val="00922ECA"/>
    <w:rsid w:val="00923151"/>
    <w:rsid w:val="009239D8"/>
    <w:rsid w:val="00923ABA"/>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63D"/>
    <w:rsid w:val="00930BEA"/>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96F"/>
    <w:rsid w:val="00933C28"/>
    <w:rsid w:val="00933D61"/>
    <w:rsid w:val="00933DE4"/>
    <w:rsid w:val="0093457F"/>
    <w:rsid w:val="0093484E"/>
    <w:rsid w:val="00934DEF"/>
    <w:rsid w:val="009355F0"/>
    <w:rsid w:val="00935B52"/>
    <w:rsid w:val="00935E52"/>
    <w:rsid w:val="009363E5"/>
    <w:rsid w:val="00936951"/>
    <w:rsid w:val="00936A90"/>
    <w:rsid w:val="009370A6"/>
    <w:rsid w:val="0093741B"/>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BB8"/>
    <w:rsid w:val="0094335F"/>
    <w:rsid w:val="00943C02"/>
    <w:rsid w:val="00943D09"/>
    <w:rsid w:val="00944202"/>
    <w:rsid w:val="00944335"/>
    <w:rsid w:val="00944352"/>
    <w:rsid w:val="00944710"/>
    <w:rsid w:val="00944AF4"/>
    <w:rsid w:val="00944BFF"/>
    <w:rsid w:val="00944D54"/>
    <w:rsid w:val="00944EC4"/>
    <w:rsid w:val="00945337"/>
    <w:rsid w:val="0094541F"/>
    <w:rsid w:val="0094567F"/>
    <w:rsid w:val="009458EF"/>
    <w:rsid w:val="00945D81"/>
    <w:rsid w:val="00945E49"/>
    <w:rsid w:val="009462D8"/>
    <w:rsid w:val="00946388"/>
    <w:rsid w:val="009469FE"/>
    <w:rsid w:val="009477BE"/>
    <w:rsid w:val="00947A78"/>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19B"/>
    <w:rsid w:val="00953245"/>
    <w:rsid w:val="009534C9"/>
    <w:rsid w:val="009537A7"/>
    <w:rsid w:val="00953B1F"/>
    <w:rsid w:val="009542A5"/>
    <w:rsid w:val="009543E7"/>
    <w:rsid w:val="009548C3"/>
    <w:rsid w:val="00954A45"/>
    <w:rsid w:val="00954CF3"/>
    <w:rsid w:val="0095506D"/>
    <w:rsid w:val="009553C4"/>
    <w:rsid w:val="009555E2"/>
    <w:rsid w:val="009557DF"/>
    <w:rsid w:val="00955A2E"/>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83D"/>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4206"/>
    <w:rsid w:val="0098461E"/>
    <w:rsid w:val="0098510C"/>
    <w:rsid w:val="0098511E"/>
    <w:rsid w:val="009852B3"/>
    <w:rsid w:val="009852F6"/>
    <w:rsid w:val="0098541D"/>
    <w:rsid w:val="00985B5B"/>
    <w:rsid w:val="00985C9A"/>
    <w:rsid w:val="00985CA4"/>
    <w:rsid w:val="00985D90"/>
    <w:rsid w:val="00985F0C"/>
    <w:rsid w:val="00986929"/>
    <w:rsid w:val="00986956"/>
    <w:rsid w:val="009869EE"/>
    <w:rsid w:val="00986AE2"/>
    <w:rsid w:val="009876A0"/>
    <w:rsid w:val="009879B5"/>
    <w:rsid w:val="009879F4"/>
    <w:rsid w:val="00987C3D"/>
    <w:rsid w:val="00987D5B"/>
    <w:rsid w:val="00990A01"/>
    <w:rsid w:val="00990D3B"/>
    <w:rsid w:val="00990DCC"/>
    <w:rsid w:val="009917F3"/>
    <w:rsid w:val="00991F39"/>
    <w:rsid w:val="009921AE"/>
    <w:rsid w:val="00992592"/>
    <w:rsid w:val="00992624"/>
    <w:rsid w:val="009927C4"/>
    <w:rsid w:val="009927F1"/>
    <w:rsid w:val="00992CA5"/>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DCB"/>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16A"/>
    <w:rsid w:val="009A528E"/>
    <w:rsid w:val="009A595B"/>
    <w:rsid w:val="009A5BA8"/>
    <w:rsid w:val="009A6127"/>
    <w:rsid w:val="009A637B"/>
    <w:rsid w:val="009A63C5"/>
    <w:rsid w:val="009A6456"/>
    <w:rsid w:val="009A6BAA"/>
    <w:rsid w:val="009A6C74"/>
    <w:rsid w:val="009A7036"/>
    <w:rsid w:val="009A7154"/>
    <w:rsid w:val="009A76D3"/>
    <w:rsid w:val="009A78D1"/>
    <w:rsid w:val="009A7976"/>
    <w:rsid w:val="009B003C"/>
    <w:rsid w:val="009B0097"/>
    <w:rsid w:val="009B0D09"/>
    <w:rsid w:val="009B0D80"/>
    <w:rsid w:val="009B10E5"/>
    <w:rsid w:val="009B1758"/>
    <w:rsid w:val="009B1B81"/>
    <w:rsid w:val="009B1DFF"/>
    <w:rsid w:val="009B22E9"/>
    <w:rsid w:val="009B2353"/>
    <w:rsid w:val="009B2A4A"/>
    <w:rsid w:val="009B2B98"/>
    <w:rsid w:val="009B2C70"/>
    <w:rsid w:val="009B3221"/>
    <w:rsid w:val="009B346F"/>
    <w:rsid w:val="009B3694"/>
    <w:rsid w:val="009B3745"/>
    <w:rsid w:val="009B3C79"/>
    <w:rsid w:val="009B3E77"/>
    <w:rsid w:val="009B3F3C"/>
    <w:rsid w:val="009B4821"/>
    <w:rsid w:val="009B4BED"/>
    <w:rsid w:val="009B4C24"/>
    <w:rsid w:val="009B5821"/>
    <w:rsid w:val="009B59B0"/>
    <w:rsid w:val="009B5A7E"/>
    <w:rsid w:val="009B5CF4"/>
    <w:rsid w:val="009B616B"/>
    <w:rsid w:val="009B61D3"/>
    <w:rsid w:val="009B68AD"/>
    <w:rsid w:val="009B6AFB"/>
    <w:rsid w:val="009B6C13"/>
    <w:rsid w:val="009B6F4A"/>
    <w:rsid w:val="009B75E3"/>
    <w:rsid w:val="009B7BB7"/>
    <w:rsid w:val="009B7FFA"/>
    <w:rsid w:val="009C00EF"/>
    <w:rsid w:val="009C0210"/>
    <w:rsid w:val="009C0896"/>
    <w:rsid w:val="009C0898"/>
    <w:rsid w:val="009C0BC1"/>
    <w:rsid w:val="009C0DBE"/>
    <w:rsid w:val="009C0E79"/>
    <w:rsid w:val="009C10DF"/>
    <w:rsid w:val="009C1518"/>
    <w:rsid w:val="009C1A35"/>
    <w:rsid w:val="009C1B3C"/>
    <w:rsid w:val="009C1D4B"/>
    <w:rsid w:val="009C1E0C"/>
    <w:rsid w:val="009C2791"/>
    <w:rsid w:val="009C281C"/>
    <w:rsid w:val="009C283E"/>
    <w:rsid w:val="009C29E0"/>
    <w:rsid w:val="009C31B7"/>
    <w:rsid w:val="009C3630"/>
    <w:rsid w:val="009C3A87"/>
    <w:rsid w:val="009C3C1E"/>
    <w:rsid w:val="009C3D88"/>
    <w:rsid w:val="009C3EEC"/>
    <w:rsid w:val="009C4074"/>
    <w:rsid w:val="009C520B"/>
    <w:rsid w:val="009C5785"/>
    <w:rsid w:val="009C5874"/>
    <w:rsid w:val="009C5E44"/>
    <w:rsid w:val="009C64A2"/>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354"/>
    <w:rsid w:val="009D1D55"/>
    <w:rsid w:val="009D2118"/>
    <w:rsid w:val="009D22EA"/>
    <w:rsid w:val="009D291A"/>
    <w:rsid w:val="009D2A06"/>
    <w:rsid w:val="009D2BEA"/>
    <w:rsid w:val="009D2C43"/>
    <w:rsid w:val="009D31C1"/>
    <w:rsid w:val="009D3256"/>
    <w:rsid w:val="009D3A5A"/>
    <w:rsid w:val="009D3CC0"/>
    <w:rsid w:val="009D3D45"/>
    <w:rsid w:val="009D3ED3"/>
    <w:rsid w:val="009D40DC"/>
    <w:rsid w:val="009D40FF"/>
    <w:rsid w:val="009D422C"/>
    <w:rsid w:val="009D4303"/>
    <w:rsid w:val="009D46FC"/>
    <w:rsid w:val="009D478C"/>
    <w:rsid w:val="009D49A4"/>
    <w:rsid w:val="009D4A8E"/>
    <w:rsid w:val="009D4DA3"/>
    <w:rsid w:val="009D5D05"/>
    <w:rsid w:val="009D60A4"/>
    <w:rsid w:val="009D610C"/>
    <w:rsid w:val="009D62E7"/>
    <w:rsid w:val="009D688C"/>
    <w:rsid w:val="009D69E5"/>
    <w:rsid w:val="009D6B8A"/>
    <w:rsid w:val="009D6F37"/>
    <w:rsid w:val="009D7470"/>
    <w:rsid w:val="009D75A4"/>
    <w:rsid w:val="009E064A"/>
    <w:rsid w:val="009E0FC3"/>
    <w:rsid w:val="009E11A9"/>
    <w:rsid w:val="009E1544"/>
    <w:rsid w:val="009E176B"/>
    <w:rsid w:val="009E1D4E"/>
    <w:rsid w:val="009E1E13"/>
    <w:rsid w:val="009E1E2D"/>
    <w:rsid w:val="009E1F70"/>
    <w:rsid w:val="009E1FFC"/>
    <w:rsid w:val="009E2F97"/>
    <w:rsid w:val="009E3235"/>
    <w:rsid w:val="009E3790"/>
    <w:rsid w:val="009E3AD5"/>
    <w:rsid w:val="009E3B7E"/>
    <w:rsid w:val="009E40DA"/>
    <w:rsid w:val="009E457F"/>
    <w:rsid w:val="009E53AA"/>
    <w:rsid w:val="009E53D6"/>
    <w:rsid w:val="009E5656"/>
    <w:rsid w:val="009E5AB4"/>
    <w:rsid w:val="009E5B99"/>
    <w:rsid w:val="009E605E"/>
    <w:rsid w:val="009E641D"/>
    <w:rsid w:val="009E644C"/>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D2A"/>
    <w:rsid w:val="009F2E7E"/>
    <w:rsid w:val="009F31EC"/>
    <w:rsid w:val="009F3A4B"/>
    <w:rsid w:val="009F3FC9"/>
    <w:rsid w:val="009F41E1"/>
    <w:rsid w:val="009F4217"/>
    <w:rsid w:val="009F4375"/>
    <w:rsid w:val="009F4834"/>
    <w:rsid w:val="009F4F05"/>
    <w:rsid w:val="009F5234"/>
    <w:rsid w:val="009F5278"/>
    <w:rsid w:val="009F5606"/>
    <w:rsid w:val="009F57FE"/>
    <w:rsid w:val="009F5CA4"/>
    <w:rsid w:val="009F6410"/>
    <w:rsid w:val="009F6457"/>
    <w:rsid w:val="009F669B"/>
    <w:rsid w:val="009F66DF"/>
    <w:rsid w:val="009F6810"/>
    <w:rsid w:val="009F6EBA"/>
    <w:rsid w:val="009F709D"/>
    <w:rsid w:val="009F7169"/>
    <w:rsid w:val="009F74AE"/>
    <w:rsid w:val="009F76CB"/>
    <w:rsid w:val="009F7746"/>
    <w:rsid w:val="009F7883"/>
    <w:rsid w:val="009F7B46"/>
    <w:rsid w:val="009F7DDF"/>
    <w:rsid w:val="00A000F3"/>
    <w:rsid w:val="00A00131"/>
    <w:rsid w:val="00A002F2"/>
    <w:rsid w:val="00A00519"/>
    <w:rsid w:val="00A00F01"/>
    <w:rsid w:val="00A00F35"/>
    <w:rsid w:val="00A01006"/>
    <w:rsid w:val="00A011C6"/>
    <w:rsid w:val="00A01418"/>
    <w:rsid w:val="00A02183"/>
    <w:rsid w:val="00A0267C"/>
    <w:rsid w:val="00A02B26"/>
    <w:rsid w:val="00A0323C"/>
    <w:rsid w:val="00A03893"/>
    <w:rsid w:val="00A0394B"/>
    <w:rsid w:val="00A040C4"/>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4C8"/>
    <w:rsid w:val="00A226BE"/>
    <w:rsid w:val="00A22A06"/>
    <w:rsid w:val="00A22A25"/>
    <w:rsid w:val="00A22AC5"/>
    <w:rsid w:val="00A22D9C"/>
    <w:rsid w:val="00A23162"/>
    <w:rsid w:val="00A2351A"/>
    <w:rsid w:val="00A23921"/>
    <w:rsid w:val="00A23E5C"/>
    <w:rsid w:val="00A24150"/>
    <w:rsid w:val="00A2470A"/>
    <w:rsid w:val="00A2481C"/>
    <w:rsid w:val="00A24CCF"/>
    <w:rsid w:val="00A25A28"/>
    <w:rsid w:val="00A260D5"/>
    <w:rsid w:val="00A261E4"/>
    <w:rsid w:val="00A26200"/>
    <w:rsid w:val="00A26337"/>
    <w:rsid w:val="00A26883"/>
    <w:rsid w:val="00A268F3"/>
    <w:rsid w:val="00A26D60"/>
    <w:rsid w:val="00A26E54"/>
    <w:rsid w:val="00A26EE0"/>
    <w:rsid w:val="00A27B45"/>
    <w:rsid w:val="00A27E36"/>
    <w:rsid w:val="00A27F7C"/>
    <w:rsid w:val="00A30082"/>
    <w:rsid w:val="00A3016A"/>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4155"/>
    <w:rsid w:val="00A34D39"/>
    <w:rsid w:val="00A35735"/>
    <w:rsid w:val="00A3583A"/>
    <w:rsid w:val="00A35A0B"/>
    <w:rsid w:val="00A35CBB"/>
    <w:rsid w:val="00A36027"/>
    <w:rsid w:val="00A362CB"/>
    <w:rsid w:val="00A36694"/>
    <w:rsid w:val="00A3728C"/>
    <w:rsid w:val="00A3747D"/>
    <w:rsid w:val="00A377EC"/>
    <w:rsid w:val="00A37922"/>
    <w:rsid w:val="00A37A35"/>
    <w:rsid w:val="00A37A59"/>
    <w:rsid w:val="00A37A8E"/>
    <w:rsid w:val="00A37E9D"/>
    <w:rsid w:val="00A4039E"/>
    <w:rsid w:val="00A4051F"/>
    <w:rsid w:val="00A40531"/>
    <w:rsid w:val="00A40889"/>
    <w:rsid w:val="00A41009"/>
    <w:rsid w:val="00A41179"/>
    <w:rsid w:val="00A41263"/>
    <w:rsid w:val="00A413EB"/>
    <w:rsid w:val="00A41772"/>
    <w:rsid w:val="00A418E6"/>
    <w:rsid w:val="00A41CA0"/>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6395"/>
    <w:rsid w:val="00A46A08"/>
    <w:rsid w:val="00A46FAD"/>
    <w:rsid w:val="00A470ED"/>
    <w:rsid w:val="00A47430"/>
    <w:rsid w:val="00A47462"/>
    <w:rsid w:val="00A4761F"/>
    <w:rsid w:val="00A47B4B"/>
    <w:rsid w:val="00A5044D"/>
    <w:rsid w:val="00A509D7"/>
    <w:rsid w:val="00A50AED"/>
    <w:rsid w:val="00A50B00"/>
    <w:rsid w:val="00A51133"/>
    <w:rsid w:val="00A511FB"/>
    <w:rsid w:val="00A514EB"/>
    <w:rsid w:val="00A521E0"/>
    <w:rsid w:val="00A52A54"/>
    <w:rsid w:val="00A52AED"/>
    <w:rsid w:val="00A52D1E"/>
    <w:rsid w:val="00A53552"/>
    <w:rsid w:val="00A53DDA"/>
    <w:rsid w:val="00A53F04"/>
    <w:rsid w:val="00A544BF"/>
    <w:rsid w:val="00A545C9"/>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3F6F"/>
    <w:rsid w:val="00A64196"/>
    <w:rsid w:val="00A64BC7"/>
    <w:rsid w:val="00A64EB1"/>
    <w:rsid w:val="00A65354"/>
    <w:rsid w:val="00A657CF"/>
    <w:rsid w:val="00A659FD"/>
    <w:rsid w:val="00A65FBF"/>
    <w:rsid w:val="00A66089"/>
    <w:rsid w:val="00A668EE"/>
    <w:rsid w:val="00A66A0F"/>
    <w:rsid w:val="00A66A5A"/>
    <w:rsid w:val="00A66C9D"/>
    <w:rsid w:val="00A67629"/>
    <w:rsid w:val="00A677A0"/>
    <w:rsid w:val="00A677C1"/>
    <w:rsid w:val="00A67A8E"/>
    <w:rsid w:val="00A67AC6"/>
    <w:rsid w:val="00A702C2"/>
    <w:rsid w:val="00A704B5"/>
    <w:rsid w:val="00A70A02"/>
    <w:rsid w:val="00A70A35"/>
    <w:rsid w:val="00A70BC4"/>
    <w:rsid w:val="00A7141F"/>
    <w:rsid w:val="00A71D6B"/>
    <w:rsid w:val="00A72343"/>
    <w:rsid w:val="00A73873"/>
    <w:rsid w:val="00A73A4F"/>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9A"/>
    <w:rsid w:val="00A770A5"/>
    <w:rsid w:val="00A7735F"/>
    <w:rsid w:val="00A77816"/>
    <w:rsid w:val="00A77C0E"/>
    <w:rsid w:val="00A800B4"/>
    <w:rsid w:val="00A806D6"/>
    <w:rsid w:val="00A80888"/>
    <w:rsid w:val="00A80CBB"/>
    <w:rsid w:val="00A80E52"/>
    <w:rsid w:val="00A80F4D"/>
    <w:rsid w:val="00A8135C"/>
    <w:rsid w:val="00A815C4"/>
    <w:rsid w:val="00A81633"/>
    <w:rsid w:val="00A8186B"/>
    <w:rsid w:val="00A81897"/>
    <w:rsid w:val="00A81F4B"/>
    <w:rsid w:val="00A8221B"/>
    <w:rsid w:val="00A82665"/>
    <w:rsid w:val="00A831F0"/>
    <w:rsid w:val="00A8320F"/>
    <w:rsid w:val="00A8324C"/>
    <w:rsid w:val="00A834EC"/>
    <w:rsid w:val="00A83BF1"/>
    <w:rsid w:val="00A83C06"/>
    <w:rsid w:val="00A84037"/>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4BE"/>
    <w:rsid w:val="00A875E8"/>
    <w:rsid w:val="00A87C98"/>
    <w:rsid w:val="00A905F1"/>
    <w:rsid w:val="00A908DE"/>
    <w:rsid w:val="00A90E27"/>
    <w:rsid w:val="00A91218"/>
    <w:rsid w:val="00A91469"/>
    <w:rsid w:val="00A9164F"/>
    <w:rsid w:val="00A91982"/>
    <w:rsid w:val="00A91F3E"/>
    <w:rsid w:val="00A92353"/>
    <w:rsid w:val="00A9287D"/>
    <w:rsid w:val="00A92B16"/>
    <w:rsid w:val="00A92E59"/>
    <w:rsid w:val="00A930F9"/>
    <w:rsid w:val="00A93270"/>
    <w:rsid w:val="00A934FE"/>
    <w:rsid w:val="00A93715"/>
    <w:rsid w:val="00A9399B"/>
    <w:rsid w:val="00A939D3"/>
    <w:rsid w:val="00A93BDA"/>
    <w:rsid w:val="00A93E41"/>
    <w:rsid w:val="00A949D9"/>
    <w:rsid w:val="00A94A70"/>
    <w:rsid w:val="00A94F5C"/>
    <w:rsid w:val="00A95029"/>
    <w:rsid w:val="00A9505F"/>
    <w:rsid w:val="00A9526D"/>
    <w:rsid w:val="00A95396"/>
    <w:rsid w:val="00A95445"/>
    <w:rsid w:val="00A95A3E"/>
    <w:rsid w:val="00A96058"/>
    <w:rsid w:val="00A96432"/>
    <w:rsid w:val="00A96801"/>
    <w:rsid w:val="00A9692B"/>
    <w:rsid w:val="00A96D7E"/>
    <w:rsid w:val="00A971EC"/>
    <w:rsid w:val="00A9727C"/>
    <w:rsid w:val="00A97666"/>
    <w:rsid w:val="00A97835"/>
    <w:rsid w:val="00A97B8C"/>
    <w:rsid w:val="00A97E7B"/>
    <w:rsid w:val="00AA0003"/>
    <w:rsid w:val="00AA0A0B"/>
    <w:rsid w:val="00AA0D6B"/>
    <w:rsid w:val="00AA0ECE"/>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CC9"/>
    <w:rsid w:val="00AA6F9A"/>
    <w:rsid w:val="00AA7B35"/>
    <w:rsid w:val="00AA7C4F"/>
    <w:rsid w:val="00AA7E5F"/>
    <w:rsid w:val="00AB001C"/>
    <w:rsid w:val="00AB003A"/>
    <w:rsid w:val="00AB02C8"/>
    <w:rsid w:val="00AB06B8"/>
    <w:rsid w:val="00AB0ADE"/>
    <w:rsid w:val="00AB0B71"/>
    <w:rsid w:val="00AB0CA0"/>
    <w:rsid w:val="00AB102D"/>
    <w:rsid w:val="00AB1A33"/>
    <w:rsid w:val="00AB1BBE"/>
    <w:rsid w:val="00AB1BDB"/>
    <w:rsid w:val="00AB1C99"/>
    <w:rsid w:val="00AB261F"/>
    <w:rsid w:val="00AB2857"/>
    <w:rsid w:val="00AB2FD5"/>
    <w:rsid w:val="00AB3299"/>
    <w:rsid w:val="00AB3418"/>
    <w:rsid w:val="00AB346B"/>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642C"/>
    <w:rsid w:val="00AB64B8"/>
    <w:rsid w:val="00AB7134"/>
    <w:rsid w:val="00AB7428"/>
    <w:rsid w:val="00AB74CC"/>
    <w:rsid w:val="00AB76D5"/>
    <w:rsid w:val="00AB7787"/>
    <w:rsid w:val="00AB78AC"/>
    <w:rsid w:val="00AC06BF"/>
    <w:rsid w:val="00AC0825"/>
    <w:rsid w:val="00AC1191"/>
    <w:rsid w:val="00AC1281"/>
    <w:rsid w:val="00AC1500"/>
    <w:rsid w:val="00AC1E4A"/>
    <w:rsid w:val="00AC2D4E"/>
    <w:rsid w:val="00AC2DA4"/>
    <w:rsid w:val="00AC3084"/>
    <w:rsid w:val="00AC3318"/>
    <w:rsid w:val="00AC3431"/>
    <w:rsid w:val="00AC3657"/>
    <w:rsid w:val="00AC37AD"/>
    <w:rsid w:val="00AC38E9"/>
    <w:rsid w:val="00AC4590"/>
    <w:rsid w:val="00AC45D6"/>
    <w:rsid w:val="00AC4676"/>
    <w:rsid w:val="00AC4931"/>
    <w:rsid w:val="00AC4D53"/>
    <w:rsid w:val="00AC4E2E"/>
    <w:rsid w:val="00AC5388"/>
    <w:rsid w:val="00AC5704"/>
    <w:rsid w:val="00AC5A3B"/>
    <w:rsid w:val="00AC61B3"/>
    <w:rsid w:val="00AC63F4"/>
    <w:rsid w:val="00AC6521"/>
    <w:rsid w:val="00AC690A"/>
    <w:rsid w:val="00AC6D0A"/>
    <w:rsid w:val="00AC6F1B"/>
    <w:rsid w:val="00AC7949"/>
    <w:rsid w:val="00AC7F6B"/>
    <w:rsid w:val="00AD07A8"/>
    <w:rsid w:val="00AD0AB3"/>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C7F"/>
    <w:rsid w:val="00AD70C9"/>
    <w:rsid w:val="00AD732B"/>
    <w:rsid w:val="00AD7346"/>
    <w:rsid w:val="00AD75A6"/>
    <w:rsid w:val="00AD7927"/>
    <w:rsid w:val="00AD7C32"/>
    <w:rsid w:val="00AE060E"/>
    <w:rsid w:val="00AE0D23"/>
    <w:rsid w:val="00AE0E9E"/>
    <w:rsid w:val="00AE115C"/>
    <w:rsid w:val="00AE1208"/>
    <w:rsid w:val="00AE1418"/>
    <w:rsid w:val="00AE14B7"/>
    <w:rsid w:val="00AE18E9"/>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801"/>
    <w:rsid w:val="00AF1414"/>
    <w:rsid w:val="00AF28B0"/>
    <w:rsid w:val="00AF2DED"/>
    <w:rsid w:val="00AF3C80"/>
    <w:rsid w:val="00AF3C8C"/>
    <w:rsid w:val="00AF41FC"/>
    <w:rsid w:val="00AF457C"/>
    <w:rsid w:val="00AF4648"/>
    <w:rsid w:val="00AF4BC1"/>
    <w:rsid w:val="00AF4CC8"/>
    <w:rsid w:val="00AF5021"/>
    <w:rsid w:val="00AF5363"/>
    <w:rsid w:val="00AF559B"/>
    <w:rsid w:val="00AF5817"/>
    <w:rsid w:val="00AF5F78"/>
    <w:rsid w:val="00AF638D"/>
    <w:rsid w:val="00AF63A9"/>
    <w:rsid w:val="00AF6591"/>
    <w:rsid w:val="00AF66F1"/>
    <w:rsid w:val="00AF6AE3"/>
    <w:rsid w:val="00AF6B0D"/>
    <w:rsid w:val="00AF6B1B"/>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7E0"/>
    <w:rsid w:val="00B039CE"/>
    <w:rsid w:val="00B03D26"/>
    <w:rsid w:val="00B04D36"/>
    <w:rsid w:val="00B04F11"/>
    <w:rsid w:val="00B054CE"/>
    <w:rsid w:val="00B0560C"/>
    <w:rsid w:val="00B05688"/>
    <w:rsid w:val="00B06102"/>
    <w:rsid w:val="00B06AF4"/>
    <w:rsid w:val="00B06C77"/>
    <w:rsid w:val="00B075EC"/>
    <w:rsid w:val="00B077B1"/>
    <w:rsid w:val="00B07CBE"/>
    <w:rsid w:val="00B07F35"/>
    <w:rsid w:val="00B104A6"/>
    <w:rsid w:val="00B10694"/>
    <w:rsid w:val="00B1093D"/>
    <w:rsid w:val="00B10BD1"/>
    <w:rsid w:val="00B111BF"/>
    <w:rsid w:val="00B114C4"/>
    <w:rsid w:val="00B11882"/>
    <w:rsid w:val="00B11C10"/>
    <w:rsid w:val="00B11D07"/>
    <w:rsid w:val="00B11E29"/>
    <w:rsid w:val="00B12498"/>
    <w:rsid w:val="00B12F78"/>
    <w:rsid w:val="00B13732"/>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3E08"/>
    <w:rsid w:val="00B24799"/>
    <w:rsid w:val="00B247E5"/>
    <w:rsid w:val="00B24D8D"/>
    <w:rsid w:val="00B24DB9"/>
    <w:rsid w:val="00B24F49"/>
    <w:rsid w:val="00B25258"/>
    <w:rsid w:val="00B253EA"/>
    <w:rsid w:val="00B254EC"/>
    <w:rsid w:val="00B25585"/>
    <w:rsid w:val="00B25688"/>
    <w:rsid w:val="00B25A70"/>
    <w:rsid w:val="00B25BD8"/>
    <w:rsid w:val="00B25E1D"/>
    <w:rsid w:val="00B25F0A"/>
    <w:rsid w:val="00B25F9A"/>
    <w:rsid w:val="00B2613A"/>
    <w:rsid w:val="00B269CE"/>
    <w:rsid w:val="00B26A94"/>
    <w:rsid w:val="00B2757B"/>
    <w:rsid w:val="00B27BA9"/>
    <w:rsid w:val="00B27C5E"/>
    <w:rsid w:val="00B27D54"/>
    <w:rsid w:val="00B305C0"/>
    <w:rsid w:val="00B305F9"/>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022"/>
    <w:rsid w:val="00B37121"/>
    <w:rsid w:val="00B372EA"/>
    <w:rsid w:val="00B4003E"/>
    <w:rsid w:val="00B40292"/>
    <w:rsid w:val="00B406B2"/>
    <w:rsid w:val="00B40D73"/>
    <w:rsid w:val="00B411A3"/>
    <w:rsid w:val="00B412CB"/>
    <w:rsid w:val="00B41351"/>
    <w:rsid w:val="00B415EF"/>
    <w:rsid w:val="00B41A84"/>
    <w:rsid w:val="00B41B34"/>
    <w:rsid w:val="00B42378"/>
    <w:rsid w:val="00B424F2"/>
    <w:rsid w:val="00B427E4"/>
    <w:rsid w:val="00B42879"/>
    <w:rsid w:val="00B42B9A"/>
    <w:rsid w:val="00B430D3"/>
    <w:rsid w:val="00B432D4"/>
    <w:rsid w:val="00B43458"/>
    <w:rsid w:val="00B43787"/>
    <w:rsid w:val="00B437BD"/>
    <w:rsid w:val="00B4383C"/>
    <w:rsid w:val="00B43985"/>
    <w:rsid w:val="00B439FA"/>
    <w:rsid w:val="00B43B0B"/>
    <w:rsid w:val="00B43D4D"/>
    <w:rsid w:val="00B440CF"/>
    <w:rsid w:val="00B443C5"/>
    <w:rsid w:val="00B4485B"/>
    <w:rsid w:val="00B4500C"/>
    <w:rsid w:val="00B45385"/>
    <w:rsid w:val="00B45768"/>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BD"/>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325"/>
    <w:rsid w:val="00B60567"/>
    <w:rsid w:val="00B60605"/>
    <w:rsid w:val="00B607AC"/>
    <w:rsid w:val="00B607B8"/>
    <w:rsid w:val="00B60DF7"/>
    <w:rsid w:val="00B60E6E"/>
    <w:rsid w:val="00B6158B"/>
    <w:rsid w:val="00B615D2"/>
    <w:rsid w:val="00B6184F"/>
    <w:rsid w:val="00B619AF"/>
    <w:rsid w:val="00B61B85"/>
    <w:rsid w:val="00B61CFF"/>
    <w:rsid w:val="00B61F53"/>
    <w:rsid w:val="00B61F70"/>
    <w:rsid w:val="00B6237B"/>
    <w:rsid w:val="00B624C5"/>
    <w:rsid w:val="00B62A18"/>
    <w:rsid w:val="00B63056"/>
    <w:rsid w:val="00B6305A"/>
    <w:rsid w:val="00B634C4"/>
    <w:rsid w:val="00B63870"/>
    <w:rsid w:val="00B640AB"/>
    <w:rsid w:val="00B64398"/>
    <w:rsid w:val="00B64484"/>
    <w:rsid w:val="00B645EE"/>
    <w:rsid w:val="00B645F8"/>
    <w:rsid w:val="00B646A6"/>
    <w:rsid w:val="00B64995"/>
    <w:rsid w:val="00B652B0"/>
    <w:rsid w:val="00B657B5"/>
    <w:rsid w:val="00B65D1C"/>
    <w:rsid w:val="00B66118"/>
    <w:rsid w:val="00B664EC"/>
    <w:rsid w:val="00B66758"/>
    <w:rsid w:val="00B66801"/>
    <w:rsid w:val="00B66C83"/>
    <w:rsid w:val="00B66FF7"/>
    <w:rsid w:val="00B675E5"/>
    <w:rsid w:val="00B6760D"/>
    <w:rsid w:val="00B678AA"/>
    <w:rsid w:val="00B6796C"/>
    <w:rsid w:val="00B67B2B"/>
    <w:rsid w:val="00B67CDB"/>
    <w:rsid w:val="00B67D7F"/>
    <w:rsid w:val="00B70333"/>
    <w:rsid w:val="00B703CE"/>
    <w:rsid w:val="00B70470"/>
    <w:rsid w:val="00B707D8"/>
    <w:rsid w:val="00B70A49"/>
    <w:rsid w:val="00B70E23"/>
    <w:rsid w:val="00B70EDB"/>
    <w:rsid w:val="00B713B9"/>
    <w:rsid w:val="00B71A24"/>
    <w:rsid w:val="00B71A5D"/>
    <w:rsid w:val="00B71E26"/>
    <w:rsid w:val="00B72184"/>
    <w:rsid w:val="00B7273B"/>
    <w:rsid w:val="00B727B8"/>
    <w:rsid w:val="00B73259"/>
    <w:rsid w:val="00B73453"/>
    <w:rsid w:val="00B737B7"/>
    <w:rsid w:val="00B737C7"/>
    <w:rsid w:val="00B73B30"/>
    <w:rsid w:val="00B73C1A"/>
    <w:rsid w:val="00B74012"/>
    <w:rsid w:val="00B740B0"/>
    <w:rsid w:val="00B741DB"/>
    <w:rsid w:val="00B74570"/>
    <w:rsid w:val="00B74572"/>
    <w:rsid w:val="00B74A0D"/>
    <w:rsid w:val="00B74EC0"/>
    <w:rsid w:val="00B7550E"/>
    <w:rsid w:val="00B75667"/>
    <w:rsid w:val="00B758C6"/>
    <w:rsid w:val="00B75CC1"/>
    <w:rsid w:val="00B75D83"/>
    <w:rsid w:val="00B75ED2"/>
    <w:rsid w:val="00B760FA"/>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197D"/>
    <w:rsid w:val="00B8206A"/>
    <w:rsid w:val="00B820E6"/>
    <w:rsid w:val="00B821AB"/>
    <w:rsid w:val="00B82519"/>
    <w:rsid w:val="00B82942"/>
    <w:rsid w:val="00B82ED6"/>
    <w:rsid w:val="00B830F7"/>
    <w:rsid w:val="00B8321E"/>
    <w:rsid w:val="00B834DF"/>
    <w:rsid w:val="00B83874"/>
    <w:rsid w:val="00B83AC3"/>
    <w:rsid w:val="00B83D8E"/>
    <w:rsid w:val="00B83DF6"/>
    <w:rsid w:val="00B8408E"/>
    <w:rsid w:val="00B84920"/>
    <w:rsid w:val="00B84A03"/>
    <w:rsid w:val="00B84BE8"/>
    <w:rsid w:val="00B850AB"/>
    <w:rsid w:val="00B85129"/>
    <w:rsid w:val="00B859FB"/>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6E0"/>
    <w:rsid w:val="00B928B6"/>
    <w:rsid w:val="00B92A14"/>
    <w:rsid w:val="00B92C15"/>
    <w:rsid w:val="00B93042"/>
    <w:rsid w:val="00B93B55"/>
    <w:rsid w:val="00B93C36"/>
    <w:rsid w:val="00B94054"/>
    <w:rsid w:val="00B94253"/>
    <w:rsid w:val="00B9436E"/>
    <w:rsid w:val="00B94A60"/>
    <w:rsid w:val="00B95056"/>
    <w:rsid w:val="00B950E8"/>
    <w:rsid w:val="00B95215"/>
    <w:rsid w:val="00B95242"/>
    <w:rsid w:val="00B954FC"/>
    <w:rsid w:val="00B95A04"/>
    <w:rsid w:val="00B95C49"/>
    <w:rsid w:val="00B95EEF"/>
    <w:rsid w:val="00B96228"/>
    <w:rsid w:val="00B96313"/>
    <w:rsid w:val="00B96687"/>
    <w:rsid w:val="00B96A58"/>
    <w:rsid w:val="00B96ABF"/>
    <w:rsid w:val="00B96CBF"/>
    <w:rsid w:val="00B96CF0"/>
    <w:rsid w:val="00B96DA2"/>
    <w:rsid w:val="00B97396"/>
    <w:rsid w:val="00B977E6"/>
    <w:rsid w:val="00B97B85"/>
    <w:rsid w:val="00BA0512"/>
    <w:rsid w:val="00BA067F"/>
    <w:rsid w:val="00BA0827"/>
    <w:rsid w:val="00BA0864"/>
    <w:rsid w:val="00BA0B66"/>
    <w:rsid w:val="00BA0EBA"/>
    <w:rsid w:val="00BA1212"/>
    <w:rsid w:val="00BA13E0"/>
    <w:rsid w:val="00BA17C4"/>
    <w:rsid w:val="00BA1C20"/>
    <w:rsid w:val="00BA1D14"/>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62B"/>
    <w:rsid w:val="00BA48E0"/>
    <w:rsid w:val="00BA4C24"/>
    <w:rsid w:val="00BA4E10"/>
    <w:rsid w:val="00BA4E68"/>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541"/>
    <w:rsid w:val="00BA758B"/>
    <w:rsid w:val="00BA75BA"/>
    <w:rsid w:val="00BA7688"/>
    <w:rsid w:val="00BA79DC"/>
    <w:rsid w:val="00BA7C44"/>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58F"/>
    <w:rsid w:val="00BB365A"/>
    <w:rsid w:val="00BB3F4C"/>
    <w:rsid w:val="00BB3F8F"/>
    <w:rsid w:val="00BB3FE9"/>
    <w:rsid w:val="00BB424D"/>
    <w:rsid w:val="00BB4A42"/>
    <w:rsid w:val="00BB4D0D"/>
    <w:rsid w:val="00BB50E4"/>
    <w:rsid w:val="00BB5321"/>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11F"/>
    <w:rsid w:val="00BC321B"/>
    <w:rsid w:val="00BC344E"/>
    <w:rsid w:val="00BC35C2"/>
    <w:rsid w:val="00BC36A6"/>
    <w:rsid w:val="00BC38B8"/>
    <w:rsid w:val="00BC3CF8"/>
    <w:rsid w:val="00BC3FE8"/>
    <w:rsid w:val="00BC499E"/>
    <w:rsid w:val="00BC5CE2"/>
    <w:rsid w:val="00BC5E23"/>
    <w:rsid w:val="00BC61BD"/>
    <w:rsid w:val="00BC63CC"/>
    <w:rsid w:val="00BC68C0"/>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18FC"/>
    <w:rsid w:val="00BD238C"/>
    <w:rsid w:val="00BD267C"/>
    <w:rsid w:val="00BD2A08"/>
    <w:rsid w:val="00BD2F55"/>
    <w:rsid w:val="00BD3837"/>
    <w:rsid w:val="00BD386B"/>
    <w:rsid w:val="00BD3B1F"/>
    <w:rsid w:val="00BD3C69"/>
    <w:rsid w:val="00BD3C9C"/>
    <w:rsid w:val="00BD3D7A"/>
    <w:rsid w:val="00BD4235"/>
    <w:rsid w:val="00BD45AD"/>
    <w:rsid w:val="00BD5A26"/>
    <w:rsid w:val="00BD5CD4"/>
    <w:rsid w:val="00BD5FA4"/>
    <w:rsid w:val="00BD6509"/>
    <w:rsid w:val="00BD689C"/>
    <w:rsid w:val="00BD6A22"/>
    <w:rsid w:val="00BD6D88"/>
    <w:rsid w:val="00BD72C8"/>
    <w:rsid w:val="00BD7A82"/>
    <w:rsid w:val="00BD7F9E"/>
    <w:rsid w:val="00BE072F"/>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5164"/>
    <w:rsid w:val="00BE5519"/>
    <w:rsid w:val="00BE57B1"/>
    <w:rsid w:val="00BE5813"/>
    <w:rsid w:val="00BE60DC"/>
    <w:rsid w:val="00BE6149"/>
    <w:rsid w:val="00BE65B3"/>
    <w:rsid w:val="00BE689B"/>
    <w:rsid w:val="00BE6985"/>
    <w:rsid w:val="00BE6D82"/>
    <w:rsid w:val="00BE72B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60E3"/>
    <w:rsid w:val="00BF6657"/>
    <w:rsid w:val="00BF6C19"/>
    <w:rsid w:val="00BF6FBF"/>
    <w:rsid w:val="00BF70A1"/>
    <w:rsid w:val="00BF70F8"/>
    <w:rsid w:val="00BF739A"/>
    <w:rsid w:val="00BF7B97"/>
    <w:rsid w:val="00BF7C67"/>
    <w:rsid w:val="00BF7D39"/>
    <w:rsid w:val="00BF7D43"/>
    <w:rsid w:val="00BF7E33"/>
    <w:rsid w:val="00C00CFA"/>
    <w:rsid w:val="00C00F1A"/>
    <w:rsid w:val="00C010F5"/>
    <w:rsid w:val="00C01305"/>
    <w:rsid w:val="00C0150C"/>
    <w:rsid w:val="00C01835"/>
    <w:rsid w:val="00C01A76"/>
    <w:rsid w:val="00C02192"/>
    <w:rsid w:val="00C023FA"/>
    <w:rsid w:val="00C02B71"/>
    <w:rsid w:val="00C02CDE"/>
    <w:rsid w:val="00C0350D"/>
    <w:rsid w:val="00C039B6"/>
    <w:rsid w:val="00C03B7B"/>
    <w:rsid w:val="00C04591"/>
    <w:rsid w:val="00C04838"/>
    <w:rsid w:val="00C04B83"/>
    <w:rsid w:val="00C057E0"/>
    <w:rsid w:val="00C05863"/>
    <w:rsid w:val="00C05A47"/>
    <w:rsid w:val="00C05C20"/>
    <w:rsid w:val="00C06066"/>
    <w:rsid w:val="00C0648A"/>
    <w:rsid w:val="00C06690"/>
    <w:rsid w:val="00C066FF"/>
    <w:rsid w:val="00C067A4"/>
    <w:rsid w:val="00C06BE9"/>
    <w:rsid w:val="00C071C6"/>
    <w:rsid w:val="00C07A6C"/>
    <w:rsid w:val="00C07AE3"/>
    <w:rsid w:val="00C07AE4"/>
    <w:rsid w:val="00C07C81"/>
    <w:rsid w:val="00C07D3E"/>
    <w:rsid w:val="00C1013B"/>
    <w:rsid w:val="00C10599"/>
    <w:rsid w:val="00C106DF"/>
    <w:rsid w:val="00C10857"/>
    <w:rsid w:val="00C1114F"/>
    <w:rsid w:val="00C11183"/>
    <w:rsid w:val="00C11197"/>
    <w:rsid w:val="00C112CE"/>
    <w:rsid w:val="00C11C33"/>
    <w:rsid w:val="00C11C73"/>
    <w:rsid w:val="00C11FE5"/>
    <w:rsid w:val="00C11FF6"/>
    <w:rsid w:val="00C12378"/>
    <w:rsid w:val="00C1279D"/>
    <w:rsid w:val="00C1286D"/>
    <w:rsid w:val="00C12E4C"/>
    <w:rsid w:val="00C12EB5"/>
    <w:rsid w:val="00C134A1"/>
    <w:rsid w:val="00C13504"/>
    <w:rsid w:val="00C1362F"/>
    <w:rsid w:val="00C13C8A"/>
    <w:rsid w:val="00C13F22"/>
    <w:rsid w:val="00C13F33"/>
    <w:rsid w:val="00C140FE"/>
    <w:rsid w:val="00C14C0C"/>
    <w:rsid w:val="00C15135"/>
    <w:rsid w:val="00C159ED"/>
    <w:rsid w:val="00C15EB2"/>
    <w:rsid w:val="00C15FFF"/>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3D1"/>
    <w:rsid w:val="00C24CA2"/>
    <w:rsid w:val="00C24EE5"/>
    <w:rsid w:val="00C24F74"/>
    <w:rsid w:val="00C250CF"/>
    <w:rsid w:val="00C2544D"/>
    <w:rsid w:val="00C254EB"/>
    <w:rsid w:val="00C255D5"/>
    <w:rsid w:val="00C25723"/>
    <w:rsid w:val="00C2583B"/>
    <w:rsid w:val="00C25D3A"/>
    <w:rsid w:val="00C263AE"/>
    <w:rsid w:val="00C26871"/>
    <w:rsid w:val="00C2695A"/>
    <w:rsid w:val="00C26CB2"/>
    <w:rsid w:val="00C26DE9"/>
    <w:rsid w:val="00C274BE"/>
    <w:rsid w:val="00C307FA"/>
    <w:rsid w:val="00C30D3F"/>
    <w:rsid w:val="00C30DAA"/>
    <w:rsid w:val="00C30E8D"/>
    <w:rsid w:val="00C30F1F"/>
    <w:rsid w:val="00C30FB5"/>
    <w:rsid w:val="00C30FB7"/>
    <w:rsid w:val="00C31089"/>
    <w:rsid w:val="00C31237"/>
    <w:rsid w:val="00C314DF"/>
    <w:rsid w:val="00C3175A"/>
    <w:rsid w:val="00C319A2"/>
    <w:rsid w:val="00C31D47"/>
    <w:rsid w:val="00C3208A"/>
    <w:rsid w:val="00C32417"/>
    <w:rsid w:val="00C32A9C"/>
    <w:rsid w:val="00C32BB7"/>
    <w:rsid w:val="00C33373"/>
    <w:rsid w:val="00C339DE"/>
    <w:rsid w:val="00C33AA7"/>
    <w:rsid w:val="00C33DCE"/>
    <w:rsid w:val="00C33EB1"/>
    <w:rsid w:val="00C3463A"/>
    <w:rsid w:val="00C346BB"/>
    <w:rsid w:val="00C346C1"/>
    <w:rsid w:val="00C3488A"/>
    <w:rsid w:val="00C34C05"/>
    <w:rsid w:val="00C34DD9"/>
    <w:rsid w:val="00C354D1"/>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E34"/>
    <w:rsid w:val="00C413FE"/>
    <w:rsid w:val="00C4142E"/>
    <w:rsid w:val="00C41634"/>
    <w:rsid w:val="00C41B80"/>
    <w:rsid w:val="00C41C62"/>
    <w:rsid w:val="00C42130"/>
    <w:rsid w:val="00C4214B"/>
    <w:rsid w:val="00C42784"/>
    <w:rsid w:val="00C429E1"/>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70AA"/>
    <w:rsid w:val="00C472D0"/>
    <w:rsid w:val="00C4740A"/>
    <w:rsid w:val="00C47838"/>
    <w:rsid w:val="00C47AE8"/>
    <w:rsid w:val="00C47B28"/>
    <w:rsid w:val="00C47FC9"/>
    <w:rsid w:val="00C508B7"/>
    <w:rsid w:val="00C51D11"/>
    <w:rsid w:val="00C5212B"/>
    <w:rsid w:val="00C5257E"/>
    <w:rsid w:val="00C52A41"/>
    <w:rsid w:val="00C52A73"/>
    <w:rsid w:val="00C531B4"/>
    <w:rsid w:val="00C532F9"/>
    <w:rsid w:val="00C53E22"/>
    <w:rsid w:val="00C53F6E"/>
    <w:rsid w:val="00C542FD"/>
    <w:rsid w:val="00C5430E"/>
    <w:rsid w:val="00C54536"/>
    <w:rsid w:val="00C54C62"/>
    <w:rsid w:val="00C55ADC"/>
    <w:rsid w:val="00C55CE2"/>
    <w:rsid w:val="00C5638E"/>
    <w:rsid w:val="00C56918"/>
    <w:rsid w:val="00C569CA"/>
    <w:rsid w:val="00C56C48"/>
    <w:rsid w:val="00C5707E"/>
    <w:rsid w:val="00C57A4B"/>
    <w:rsid w:val="00C57CC6"/>
    <w:rsid w:val="00C60002"/>
    <w:rsid w:val="00C601EB"/>
    <w:rsid w:val="00C60550"/>
    <w:rsid w:val="00C60EC1"/>
    <w:rsid w:val="00C60FFC"/>
    <w:rsid w:val="00C6119C"/>
    <w:rsid w:val="00C61B02"/>
    <w:rsid w:val="00C61FD6"/>
    <w:rsid w:val="00C62027"/>
    <w:rsid w:val="00C62163"/>
    <w:rsid w:val="00C62997"/>
    <w:rsid w:val="00C62BE7"/>
    <w:rsid w:val="00C62C31"/>
    <w:rsid w:val="00C62FB5"/>
    <w:rsid w:val="00C633AB"/>
    <w:rsid w:val="00C6343A"/>
    <w:rsid w:val="00C63607"/>
    <w:rsid w:val="00C63B35"/>
    <w:rsid w:val="00C6419F"/>
    <w:rsid w:val="00C64376"/>
    <w:rsid w:val="00C64626"/>
    <w:rsid w:val="00C64849"/>
    <w:rsid w:val="00C64EDC"/>
    <w:rsid w:val="00C656EC"/>
    <w:rsid w:val="00C65C31"/>
    <w:rsid w:val="00C65D24"/>
    <w:rsid w:val="00C65F58"/>
    <w:rsid w:val="00C65F67"/>
    <w:rsid w:val="00C663F3"/>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5E8"/>
    <w:rsid w:val="00C757C7"/>
    <w:rsid w:val="00C75970"/>
    <w:rsid w:val="00C75AC4"/>
    <w:rsid w:val="00C75B07"/>
    <w:rsid w:val="00C75B22"/>
    <w:rsid w:val="00C75C9D"/>
    <w:rsid w:val="00C75EED"/>
    <w:rsid w:val="00C766E6"/>
    <w:rsid w:val="00C76A56"/>
    <w:rsid w:val="00C76A6B"/>
    <w:rsid w:val="00C76F37"/>
    <w:rsid w:val="00C7731D"/>
    <w:rsid w:val="00C77738"/>
    <w:rsid w:val="00C77989"/>
    <w:rsid w:val="00C7799E"/>
    <w:rsid w:val="00C77C55"/>
    <w:rsid w:val="00C77DF7"/>
    <w:rsid w:val="00C80152"/>
    <w:rsid w:val="00C80547"/>
    <w:rsid w:val="00C80C97"/>
    <w:rsid w:val="00C80E44"/>
    <w:rsid w:val="00C813EE"/>
    <w:rsid w:val="00C8198E"/>
    <w:rsid w:val="00C819D0"/>
    <w:rsid w:val="00C81B30"/>
    <w:rsid w:val="00C82387"/>
    <w:rsid w:val="00C823AF"/>
    <w:rsid w:val="00C82CAF"/>
    <w:rsid w:val="00C8329E"/>
    <w:rsid w:val="00C8381F"/>
    <w:rsid w:val="00C84332"/>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4F0B"/>
    <w:rsid w:val="00C95300"/>
    <w:rsid w:val="00C95548"/>
    <w:rsid w:val="00C95730"/>
    <w:rsid w:val="00C95962"/>
    <w:rsid w:val="00C95CD4"/>
    <w:rsid w:val="00C960A1"/>
    <w:rsid w:val="00C96127"/>
    <w:rsid w:val="00C96FE0"/>
    <w:rsid w:val="00C973E2"/>
    <w:rsid w:val="00C97AF1"/>
    <w:rsid w:val="00C97C64"/>
    <w:rsid w:val="00C97E38"/>
    <w:rsid w:val="00CA0151"/>
    <w:rsid w:val="00CA09AA"/>
    <w:rsid w:val="00CA0BAF"/>
    <w:rsid w:val="00CA0EAB"/>
    <w:rsid w:val="00CA114D"/>
    <w:rsid w:val="00CA1225"/>
    <w:rsid w:val="00CA12E1"/>
    <w:rsid w:val="00CA18D2"/>
    <w:rsid w:val="00CA2124"/>
    <w:rsid w:val="00CA286C"/>
    <w:rsid w:val="00CA2919"/>
    <w:rsid w:val="00CA2C56"/>
    <w:rsid w:val="00CA3072"/>
    <w:rsid w:val="00CA31B3"/>
    <w:rsid w:val="00CA39E8"/>
    <w:rsid w:val="00CA3CF5"/>
    <w:rsid w:val="00CA4A3F"/>
    <w:rsid w:val="00CA4C14"/>
    <w:rsid w:val="00CA4DC3"/>
    <w:rsid w:val="00CA4FE7"/>
    <w:rsid w:val="00CA51A0"/>
    <w:rsid w:val="00CA5974"/>
    <w:rsid w:val="00CA59AB"/>
    <w:rsid w:val="00CA5D26"/>
    <w:rsid w:val="00CA5D4A"/>
    <w:rsid w:val="00CA5E01"/>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08D"/>
    <w:rsid w:val="00CB2836"/>
    <w:rsid w:val="00CB2F26"/>
    <w:rsid w:val="00CB3460"/>
    <w:rsid w:val="00CB3886"/>
    <w:rsid w:val="00CB3B35"/>
    <w:rsid w:val="00CB47A7"/>
    <w:rsid w:val="00CB480A"/>
    <w:rsid w:val="00CB4FA5"/>
    <w:rsid w:val="00CB510D"/>
    <w:rsid w:val="00CB558B"/>
    <w:rsid w:val="00CB5760"/>
    <w:rsid w:val="00CB58DD"/>
    <w:rsid w:val="00CB590E"/>
    <w:rsid w:val="00CB5A9F"/>
    <w:rsid w:val="00CB5E07"/>
    <w:rsid w:val="00CB5EF8"/>
    <w:rsid w:val="00CB60DD"/>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5B0"/>
    <w:rsid w:val="00CC15B9"/>
    <w:rsid w:val="00CC15D9"/>
    <w:rsid w:val="00CC172A"/>
    <w:rsid w:val="00CC1A18"/>
    <w:rsid w:val="00CC1C42"/>
    <w:rsid w:val="00CC1E3E"/>
    <w:rsid w:val="00CC1E40"/>
    <w:rsid w:val="00CC1F89"/>
    <w:rsid w:val="00CC2559"/>
    <w:rsid w:val="00CC27F5"/>
    <w:rsid w:val="00CC28F3"/>
    <w:rsid w:val="00CC2CF7"/>
    <w:rsid w:val="00CC2D18"/>
    <w:rsid w:val="00CC2EFE"/>
    <w:rsid w:val="00CC2FB0"/>
    <w:rsid w:val="00CC3949"/>
    <w:rsid w:val="00CC3E8C"/>
    <w:rsid w:val="00CC400F"/>
    <w:rsid w:val="00CC4365"/>
    <w:rsid w:val="00CC45BD"/>
    <w:rsid w:val="00CC488C"/>
    <w:rsid w:val="00CC4C5E"/>
    <w:rsid w:val="00CC4CCF"/>
    <w:rsid w:val="00CC4F58"/>
    <w:rsid w:val="00CC4FF9"/>
    <w:rsid w:val="00CC57AE"/>
    <w:rsid w:val="00CC5867"/>
    <w:rsid w:val="00CC5E0D"/>
    <w:rsid w:val="00CC606C"/>
    <w:rsid w:val="00CC68B6"/>
    <w:rsid w:val="00CC6A40"/>
    <w:rsid w:val="00CC6B0F"/>
    <w:rsid w:val="00CC6C99"/>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297A"/>
    <w:rsid w:val="00CD309B"/>
    <w:rsid w:val="00CD3122"/>
    <w:rsid w:val="00CD325D"/>
    <w:rsid w:val="00CD3501"/>
    <w:rsid w:val="00CD3D0C"/>
    <w:rsid w:val="00CD3E10"/>
    <w:rsid w:val="00CD3F09"/>
    <w:rsid w:val="00CD3FAF"/>
    <w:rsid w:val="00CD492B"/>
    <w:rsid w:val="00CD50EE"/>
    <w:rsid w:val="00CD5423"/>
    <w:rsid w:val="00CD5C02"/>
    <w:rsid w:val="00CD61E3"/>
    <w:rsid w:val="00CD6814"/>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212D"/>
    <w:rsid w:val="00CE253D"/>
    <w:rsid w:val="00CE2561"/>
    <w:rsid w:val="00CE2EC2"/>
    <w:rsid w:val="00CE3257"/>
    <w:rsid w:val="00CE367C"/>
    <w:rsid w:val="00CE4246"/>
    <w:rsid w:val="00CE436D"/>
    <w:rsid w:val="00CE43D3"/>
    <w:rsid w:val="00CE5086"/>
    <w:rsid w:val="00CE5112"/>
    <w:rsid w:val="00CE5360"/>
    <w:rsid w:val="00CE57B6"/>
    <w:rsid w:val="00CE5A7F"/>
    <w:rsid w:val="00CE5E50"/>
    <w:rsid w:val="00CE613A"/>
    <w:rsid w:val="00CE6369"/>
    <w:rsid w:val="00CE697C"/>
    <w:rsid w:val="00CE698C"/>
    <w:rsid w:val="00CE69F3"/>
    <w:rsid w:val="00CE6AD5"/>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618"/>
    <w:rsid w:val="00CF2639"/>
    <w:rsid w:val="00CF277A"/>
    <w:rsid w:val="00CF2C07"/>
    <w:rsid w:val="00CF2FBF"/>
    <w:rsid w:val="00CF3112"/>
    <w:rsid w:val="00CF33BA"/>
    <w:rsid w:val="00CF3654"/>
    <w:rsid w:val="00CF39DA"/>
    <w:rsid w:val="00CF3BEF"/>
    <w:rsid w:val="00CF3F01"/>
    <w:rsid w:val="00CF46E1"/>
    <w:rsid w:val="00CF50A9"/>
    <w:rsid w:val="00CF51CE"/>
    <w:rsid w:val="00CF5F1C"/>
    <w:rsid w:val="00CF61A3"/>
    <w:rsid w:val="00CF66DE"/>
    <w:rsid w:val="00CF6848"/>
    <w:rsid w:val="00CF6AF3"/>
    <w:rsid w:val="00CF6C2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880"/>
    <w:rsid w:val="00D13ADE"/>
    <w:rsid w:val="00D13BBC"/>
    <w:rsid w:val="00D13CCD"/>
    <w:rsid w:val="00D13E41"/>
    <w:rsid w:val="00D14204"/>
    <w:rsid w:val="00D14695"/>
    <w:rsid w:val="00D14E26"/>
    <w:rsid w:val="00D15CFC"/>
    <w:rsid w:val="00D15D9D"/>
    <w:rsid w:val="00D15F30"/>
    <w:rsid w:val="00D1624D"/>
    <w:rsid w:val="00D168F6"/>
    <w:rsid w:val="00D16BA8"/>
    <w:rsid w:val="00D16DEE"/>
    <w:rsid w:val="00D174E5"/>
    <w:rsid w:val="00D176E8"/>
    <w:rsid w:val="00D17761"/>
    <w:rsid w:val="00D17CE8"/>
    <w:rsid w:val="00D17F37"/>
    <w:rsid w:val="00D20171"/>
    <w:rsid w:val="00D2018F"/>
    <w:rsid w:val="00D202B4"/>
    <w:rsid w:val="00D202D3"/>
    <w:rsid w:val="00D2045F"/>
    <w:rsid w:val="00D20F77"/>
    <w:rsid w:val="00D2109E"/>
    <w:rsid w:val="00D2118C"/>
    <w:rsid w:val="00D214D5"/>
    <w:rsid w:val="00D215E6"/>
    <w:rsid w:val="00D2171B"/>
    <w:rsid w:val="00D217CE"/>
    <w:rsid w:val="00D21810"/>
    <w:rsid w:val="00D219F9"/>
    <w:rsid w:val="00D21EBC"/>
    <w:rsid w:val="00D220DF"/>
    <w:rsid w:val="00D22148"/>
    <w:rsid w:val="00D22406"/>
    <w:rsid w:val="00D22522"/>
    <w:rsid w:val="00D22D2B"/>
    <w:rsid w:val="00D22FE9"/>
    <w:rsid w:val="00D23556"/>
    <w:rsid w:val="00D2390D"/>
    <w:rsid w:val="00D23B89"/>
    <w:rsid w:val="00D23CE2"/>
    <w:rsid w:val="00D23EAA"/>
    <w:rsid w:val="00D24FEC"/>
    <w:rsid w:val="00D25555"/>
    <w:rsid w:val="00D25C26"/>
    <w:rsid w:val="00D25CC4"/>
    <w:rsid w:val="00D261F9"/>
    <w:rsid w:val="00D261FB"/>
    <w:rsid w:val="00D26283"/>
    <w:rsid w:val="00D26288"/>
    <w:rsid w:val="00D263B5"/>
    <w:rsid w:val="00D263F5"/>
    <w:rsid w:val="00D26586"/>
    <w:rsid w:val="00D26DBE"/>
    <w:rsid w:val="00D26E45"/>
    <w:rsid w:val="00D27844"/>
    <w:rsid w:val="00D27F01"/>
    <w:rsid w:val="00D30983"/>
    <w:rsid w:val="00D30C46"/>
    <w:rsid w:val="00D30CF7"/>
    <w:rsid w:val="00D30FC7"/>
    <w:rsid w:val="00D3120D"/>
    <w:rsid w:val="00D31572"/>
    <w:rsid w:val="00D31B49"/>
    <w:rsid w:val="00D31B9F"/>
    <w:rsid w:val="00D31BEA"/>
    <w:rsid w:val="00D32430"/>
    <w:rsid w:val="00D32B6E"/>
    <w:rsid w:val="00D32C04"/>
    <w:rsid w:val="00D33313"/>
    <w:rsid w:val="00D33410"/>
    <w:rsid w:val="00D33AB3"/>
    <w:rsid w:val="00D33AFC"/>
    <w:rsid w:val="00D33C09"/>
    <w:rsid w:val="00D3410B"/>
    <w:rsid w:val="00D3425B"/>
    <w:rsid w:val="00D344C9"/>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BE3"/>
    <w:rsid w:val="00D40E25"/>
    <w:rsid w:val="00D40E78"/>
    <w:rsid w:val="00D40F15"/>
    <w:rsid w:val="00D41009"/>
    <w:rsid w:val="00D41901"/>
    <w:rsid w:val="00D41CD0"/>
    <w:rsid w:val="00D421D9"/>
    <w:rsid w:val="00D422E4"/>
    <w:rsid w:val="00D429DA"/>
    <w:rsid w:val="00D42B71"/>
    <w:rsid w:val="00D42D7E"/>
    <w:rsid w:val="00D4357D"/>
    <w:rsid w:val="00D435FC"/>
    <w:rsid w:val="00D4370A"/>
    <w:rsid w:val="00D43888"/>
    <w:rsid w:val="00D43946"/>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33"/>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0A"/>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692"/>
    <w:rsid w:val="00D56C31"/>
    <w:rsid w:val="00D56D65"/>
    <w:rsid w:val="00D570F8"/>
    <w:rsid w:val="00D572B2"/>
    <w:rsid w:val="00D573A2"/>
    <w:rsid w:val="00D575A4"/>
    <w:rsid w:val="00D578C5"/>
    <w:rsid w:val="00D57919"/>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008"/>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75B"/>
    <w:rsid w:val="00D66DAA"/>
    <w:rsid w:val="00D671E9"/>
    <w:rsid w:val="00D67BC1"/>
    <w:rsid w:val="00D7010A"/>
    <w:rsid w:val="00D7040B"/>
    <w:rsid w:val="00D70815"/>
    <w:rsid w:val="00D70F5E"/>
    <w:rsid w:val="00D70F87"/>
    <w:rsid w:val="00D7123A"/>
    <w:rsid w:val="00D71B06"/>
    <w:rsid w:val="00D71F20"/>
    <w:rsid w:val="00D72361"/>
    <w:rsid w:val="00D73347"/>
    <w:rsid w:val="00D738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36A"/>
    <w:rsid w:val="00D8042B"/>
    <w:rsid w:val="00D805F2"/>
    <w:rsid w:val="00D8073D"/>
    <w:rsid w:val="00D80AB8"/>
    <w:rsid w:val="00D80C93"/>
    <w:rsid w:val="00D80CCB"/>
    <w:rsid w:val="00D81307"/>
    <w:rsid w:val="00D81598"/>
    <w:rsid w:val="00D817FD"/>
    <w:rsid w:val="00D81C74"/>
    <w:rsid w:val="00D81E9C"/>
    <w:rsid w:val="00D820A7"/>
    <w:rsid w:val="00D820F3"/>
    <w:rsid w:val="00D822EF"/>
    <w:rsid w:val="00D829AC"/>
    <w:rsid w:val="00D82F74"/>
    <w:rsid w:val="00D83401"/>
    <w:rsid w:val="00D835E6"/>
    <w:rsid w:val="00D83A89"/>
    <w:rsid w:val="00D83E42"/>
    <w:rsid w:val="00D84268"/>
    <w:rsid w:val="00D8441F"/>
    <w:rsid w:val="00D846C5"/>
    <w:rsid w:val="00D8489E"/>
    <w:rsid w:val="00D84D27"/>
    <w:rsid w:val="00D8508D"/>
    <w:rsid w:val="00D8586C"/>
    <w:rsid w:val="00D85CD2"/>
    <w:rsid w:val="00D864A4"/>
    <w:rsid w:val="00D86B37"/>
    <w:rsid w:val="00D86ED1"/>
    <w:rsid w:val="00D87154"/>
    <w:rsid w:val="00D873D1"/>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CBC"/>
    <w:rsid w:val="00D92FD3"/>
    <w:rsid w:val="00D931F2"/>
    <w:rsid w:val="00D938D0"/>
    <w:rsid w:val="00D943B0"/>
    <w:rsid w:val="00D945CF"/>
    <w:rsid w:val="00D9469D"/>
    <w:rsid w:val="00D948A0"/>
    <w:rsid w:val="00D94BB0"/>
    <w:rsid w:val="00D94C43"/>
    <w:rsid w:val="00D94EA5"/>
    <w:rsid w:val="00D94FF3"/>
    <w:rsid w:val="00D95014"/>
    <w:rsid w:val="00D9532A"/>
    <w:rsid w:val="00D957C0"/>
    <w:rsid w:val="00D95B3C"/>
    <w:rsid w:val="00D95BF0"/>
    <w:rsid w:val="00D95BFF"/>
    <w:rsid w:val="00D95D70"/>
    <w:rsid w:val="00D96193"/>
    <w:rsid w:val="00D96BE7"/>
    <w:rsid w:val="00D96DD2"/>
    <w:rsid w:val="00D978F5"/>
    <w:rsid w:val="00D97BC5"/>
    <w:rsid w:val="00D97E86"/>
    <w:rsid w:val="00D97ED5"/>
    <w:rsid w:val="00DA0D50"/>
    <w:rsid w:val="00DA0FC0"/>
    <w:rsid w:val="00DA10AB"/>
    <w:rsid w:val="00DA1389"/>
    <w:rsid w:val="00DA1771"/>
    <w:rsid w:val="00DA1D80"/>
    <w:rsid w:val="00DA2046"/>
    <w:rsid w:val="00DA2129"/>
    <w:rsid w:val="00DA23D2"/>
    <w:rsid w:val="00DA29C4"/>
    <w:rsid w:val="00DA2CD7"/>
    <w:rsid w:val="00DA2D90"/>
    <w:rsid w:val="00DA3B43"/>
    <w:rsid w:val="00DA3BE7"/>
    <w:rsid w:val="00DA3F00"/>
    <w:rsid w:val="00DA41DC"/>
    <w:rsid w:val="00DA43CA"/>
    <w:rsid w:val="00DA46AB"/>
    <w:rsid w:val="00DA492A"/>
    <w:rsid w:val="00DA4B10"/>
    <w:rsid w:val="00DA4D11"/>
    <w:rsid w:val="00DA50C0"/>
    <w:rsid w:val="00DA548B"/>
    <w:rsid w:val="00DA5A53"/>
    <w:rsid w:val="00DA5CA9"/>
    <w:rsid w:val="00DA5E7E"/>
    <w:rsid w:val="00DA6181"/>
    <w:rsid w:val="00DA6759"/>
    <w:rsid w:val="00DA67AD"/>
    <w:rsid w:val="00DA6A59"/>
    <w:rsid w:val="00DA6CFE"/>
    <w:rsid w:val="00DA714A"/>
    <w:rsid w:val="00DA71AF"/>
    <w:rsid w:val="00DA727D"/>
    <w:rsid w:val="00DA7A85"/>
    <w:rsid w:val="00DA7BC7"/>
    <w:rsid w:val="00DA7CB9"/>
    <w:rsid w:val="00DA7E4C"/>
    <w:rsid w:val="00DA7F1E"/>
    <w:rsid w:val="00DB0487"/>
    <w:rsid w:val="00DB0564"/>
    <w:rsid w:val="00DB1539"/>
    <w:rsid w:val="00DB172C"/>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8FF"/>
    <w:rsid w:val="00DB6FA9"/>
    <w:rsid w:val="00DB71FD"/>
    <w:rsid w:val="00DB7427"/>
    <w:rsid w:val="00DB749A"/>
    <w:rsid w:val="00DB7D62"/>
    <w:rsid w:val="00DB7D8C"/>
    <w:rsid w:val="00DB7E8C"/>
    <w:rsid w:val="00DC0131"/>
    <w:rsid w:val="00DC035E"/>
    <w:rsid w:val="00DC0715"/>
    <w:rsid w:val="00DC09FF"/>
    <w:rsid w:val="00DC0B4C"/>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4D0"/>
    <w:rsid w:val="00DC4B72"/>
    <w:rsid w:val="00DC4D82"/>
    <w:rsid w:val="00DC4E9C"/>
    <w:rsid w:val="00DC522F"/>
    <w:rsid w:val="00DC588E"/>
    <w:rsid w:val="00DC5E1F"/>
    <w:rsid w:val="00DC65D8"/>
    <w:rsid w:val="00DC6A5F"/>
    <w:rsid w:val="00DC6A94"/>
    <w:rsid w:val="00DC7073"/>
    <w:rsid w:val="00DC765F"/>
    <w:rsid w:val="00DC7704"/>
    <w:rsid w:val="00DC7722"/>
    <w:rsid w:val="00DC7890"/>
    <w:rsid w:val="00DC7A85"/>
    <w:rsid w:val="00DC7ADE"/>
    <w:rsid w:val="00DD02C4"/>
    <w:rsid w:val="00DD0695"/>
    <w:rsid w:val="00DD0C93"/>
    <w:rsid w:val="00DD128A"/>
    <w:rsid w:val="00DD12B1"/>
    <w:rsid w:val="00DD12B4"/>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CD"/>
    <w:rsid w:val="00DD49D3"/>
    <w:rsid w:val="00DD506F"/>
    <w:rsid w:val="00DD50F0"/>
    <w:rsid w:val="00DD58A1"/>
    <w:rsid w:val="00DD5EF8"/>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6CC"/>
    <w:rsid w:val="00DE5C2F"/>
    <w:rsid w:val="00DE5CFA"/>
    <w:rsid w:val="00DE61AA"/>
    <w:rsid w:val="00DE6A5A"/>
    <w:rsid w:val="00DE6AE9"/>
    <w:rsid w:val="00DE6D36"/>
    <w:rsid w:val="00DE7012"/>
    <w:rsid w:val="00DE7671"/>
    <w:rsid w:val="00DE7864"/>
    <w:rsid w:val="00DE7D03"/>
    <w:rsid w:val="00DF02EC"/>
    <w:rsid w:val="00DF0D33"/>
    <w:rsid w:val="00DF0E55"/>
    <w:rsid w:val="00DF0E63"/>
    <w:rsid w:val="00DF0EE9"/>
    <w:rsid w:val="00DF0FE6"/>
    <w:rsid w:val="00DF1300"/>
    <w:rsid w:val="00DF1758"/>
    <w:rsid w:val="00DF1ADA"/>
    <w:rsid w:val="00DF1DE2"/>
    <w:rsid w:val="00DF1FD6"/>
    <w:rsid w:val="00DF27C9"/>
    <w:rsid w:val="00DF2DDB"/>
    <w:rsid w:val="00DF3195"/>
    <w:rsid w:val="00DF32AF"/>
    <w:rsid w:val="00DF3307"/>
    <w:rsid w:val="00DF37F3"/>
    <w:rsid w:val="00DF3A17"/>
    <w:rsid w:val="00DF3A6C"/>
    <w:rsid w:val="00DF4158"/>
    <w:rsid w:val="00DF4430"/>
    <w:rsid w:val="00DF4920"/>
    <w:rsid w:val="00DF4B3D"/>
    <w:rsid w:val="00DF4C07"/>
    <w:rsid w:val="00DF4DEA"/>
    <w:rsid w:val="00DF4F19"/>
    <w:rsid w:val="00DF5270"/>
    <w:rsid w:val="00DF576F"/>
    <w:rsid w:val="00DF6014"/>
    <w:rsid w:val="00DF6824"/>
    <w:rsid w:val="00DF7226"/>
    <w:rsid w:val="00E000AA"/>
    <w:rsid w:val="00E004D1"/>
    <w:rsid w:val="00E00633"/>
    <w:rsid w:val="00E0075D"/>
    <w:rsid w:val="00E00A07"/>
    <w:rsid w:val="00E00EFF"/>
    <w:rsid w:val="00E0138A"/>
    <w:rsid w:val="00E013CA"/>
    <w:rsid w:val="00E015AA"/>
    <w:rsid w:val="00E019EA"/>
    <w:rsid w:val="00E021EF"/>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29D"/>
    <w:rsid w:val="00E07599"/>
    <w:rsid w:val="00E07686"/>
    <w:rsid w:val="00E07841"/>
    <w:rsid w:val="00E07A3F"/>
    <w:rsid w:val="00E07E45"/>
    <w:rsid w:val="00E1007C"/>
    <w:rsid w:val="00E102BD"/>
    <w:rsid w:val="00E1039D"/>
    <w:rsid w:val="00E103F8"/>
    <w:rsid w:val="00E104DE"/>
    <w:rsid w:val="00E1074E"/>
    <w:rsid w:val="00E10ADD"/>
    <w:rsid w:val="00E10E7A"/>
    <w:rsid w:val="00E11B92"/>
    <w:rsid w:val="00E11D58"/>
    <w:rsid w:val="00E11E3A"/>
    <w:rsid w:val="00E11EB8"/>
    <w:rsid w:val="00E1204B"/>
    <w:rsid w:val="00E12222"/>
    <w:rsid w:val="00E125EE"/>
    <w:rsid w:val="00E12775"/>
    <w:rsid w:val="00E12A5A"/>
    <w:rsid w:val="00E12DAD"/>
    <w:rsid w:val="00E136AE"/>
    <w:rsid w:val="00E137EA"/>
    <w:rsid w:val="00E139D0"/>
    <w:rsid w:val="00E140C2"/>
    <w:rsid w:val="00E14372"/>
    <w:rsid w:val="00E143F1"/>
    <w:rsid w:val="00E145E0"/>
    <w:rsid w:val="00E14735"/>
    <w:rsid w:val="00E147E9"/>
    <w:rsid w:val="00E14845"/>
    <w:rsid w:val="00E14913"/>
    <w:rsid w:val="00E14F7D"/>
    <w:rsid w:val="00E150B1"/>
    <w:rsid w:val="00E15352"/>
    <w:rsid w:val="00E15468"/>
    <w:rsid w:val="00E154A1"/>
    <w:rsid w:val="00E15722"/>
    <w:rsid w:val="00E15A4C"/>
    <w:rsid w:val="00E15B5D"/>
    <w:rsid w:val="00E16245"/>
    <w:rsid w:val="00E1626E"/>
    <w:rsid w:val="00E1645D"/>
    <w:rsid w:val="00E164E8"/>
    <w:rsid w:val="00E1654E"/>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46F"/>
    <w:rsid w:val="00E247BD"/>
    <w:rsid w:val="00E250DB"/>
    <w:rsid w:val="00E25347"/>
    <w:rsid w:val="00E257DB"/>
    <w:rsid w:val="00E25F49"/>
    <w:rsid w:val="00E2617B"/>
    <w:rsid w:val="00E26296"/>
    <w:rsid w:val="00E26688"/>
    <w:rsid w:val="00E2690E"/>
    <w:rsid w:val="00E272A9"/>
    <w:rsid w:val="00E272B8"/>
    <w:rsid w:val="00E272C2"/>
    <w:rsid w:val="00E272FE"/>
    <w:rsid w:val="00E30517"/>
    <w:rsid w:val="00E30608"/>
    <w:rsid w:val="00E3070A"/>
    <w:rsid w:val="00E30A72"/>
    <w:rsid w:val="00E30ABC"/>
    <w:rsid w:val="00E30D53"/>
    <w:rsid w:val="00E312CB"/>
    <w:rsid w:val="00E31371"/>
    <w:rsid w:val="00E313C2"/>
    <w:rsid w:val="00E31506"/>
    <w:rsid w:val="00E315DA"/>
    <w:rsid w:val="00E3192B"/>
    <w:rsid w:val="00E3210F"/>
    <w:rsid w:val="00E325A3"/>
    <w:rsid w:val="00E327EE"/>
    <w:rsid w:val="00E32E0E"/>
    <w:rsid w:val="00E330DC"/>
    <w:rsid w:val="00E336E0"/>
    <w:rsid w:val="00E33802"/>
    <w:rsid w:val="00E33814"/>
    <w:rsid w:val="00E339C6"/>
    <w:rsid w:val="00E33BB9"/>
    <w:rsid w:val="00E33E4D"/>
    <w:rsid w:val="00E3457A"/>
    <w:rsid w:val="00E34F08"/>
    <w:rsid w:val="00E3506A"/>
    <w:rsid w:val="00E35964"/>
    <w:rsid w:val="00E35F47"/>
    <w:rsid w:val="00E362BC"/>
    <w:rsid w:val="00E367A7"/>
    <w:rsid w:val="00E377BF"/>
    <w:rsid w:val="00E37C25"/>
    <w:rsid w:val="00E37EB7"/>
    <w:rsid w:val="00E40362"/>
    <w:rsid w:val="00E40DAE"/>
    <w:rsid w:val="00E417FF"/>
    <w:rsid w:val="00E41A3E"/>
    <w:rsid w:val="00E41D2F"/>
    <w:rsid w:val="00E41D85"/>
    <w:rsid w:val="00E42C62"/>
    <w:rsid w:val="00E42FF3"/>
    <w:rsid w:val="00E432AE"/>
    <w:rsid w:val="00E43510"/>
    <w:rsid w:val="00E4356E"/>
    <w:rsid w:val="00E43F1E"/>
    <w:rsid w:val="00E43FBE"/>
    <w:rsid w:val="00E44C1F"/>
    <w:rsid w:val="00E44F6A"/>
    <w:rsid w:val="00E452D0"/>
    <w:rsid w:val="00E45421"/>
    <w:rsid w:val="00E4577C"/>
    <w:rsid w:val="00E45860"/>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D5F"/>
    <w:rsid w:val="00E47D96"/>
    <w:rsid w:val="00E47FD0"/>
    <w:rsid w:val="00E509E6"/>
    <w:rsid w:val="00E50FA0"/>
    <w:rsid w:val="00E5110A"/>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CA0"/>
    <w:rsid w:val="00E54D33"/>
    <w:rsid w:val="00E556A3"/>
    <w:rsid w:val="00E55BCA"/>
    <w:rsid w:val="00E56116"/>
    <w:rsid w:val="00E5711F"/>
    <w:rsid w:val="00E5719D"/>
    <w:rsid w:val="00E57461"/>
    <w:rsid w:val="00E5765B"/>
    <w:rsid w:val="00E57A8F"/>
    <w:rsid w:val="00E6000E"/>
    <w:rsid w:val="00E602C9"/>
    <w:rsid w:val="00E60884"/>
    <w:rsid w:val="00E608B7"/>
    <w:rsid w:val="00E60F80"/>
    <w:rsid w:val="00E61764"/>
    <w:rsid w:val="00E61A52"/>
    <w:rsid w:val="00E61DAC"/>
    <w:rsid w:val="00E624DA"/>
    <w:rsid w:val="00E626BE"/>
    <w:rsid w:val="00E629F9"/>
    <w:rsid w:val="00E62AF2"/>
    <w:rsid w:val="00E62EE5"/>
    <w:rsid w:val="00E62FD5"/>
    <w:rsid w:val="00E630F7"/>
    <w:rsid w:val="00E6331F"/>
    <w:rsid w:val="00E63912"/>
    <w:rsid w:val="00E63EF4"/>
    <w:rsid w:val="00E6412A"/>
    <w:rsid w:val="00E64286"/>
    <w:rsid w:val="00E64653"/>
    <w:rsid w:val="00E64763"/>
    <w:rsid w:val="00E64D62"/>
    <w:rsid w:val="00E65E6B"/>
    <w:rsid w:val="00E66104"/>
    <w:rsid w:val="00E6640D"/>
    <w:rsid w:val="00E6682F"/>
    <w:rsid w:val="00E66A1B"/>
    <w:rsid w:val="00E673DC"/>
    <w:rsid w:val="00E67551"/>
    <w:rsid w:val="00E676A6"/>
    <w:rsid w:val="00E67953"/>
    <w:rsid w:val="00E67D67"/>
    <w:rsid w:val="00E67E2F"/>
    <w:rsid w:val="00E701EB"/>
    <w:rsid w:val="00E705E5"/>
    <w:rsid w:val="00E70B0C"/>
    <w:rsid w:val="00E710C1"/>
    <w:rsid w:val="00E712E4"/>
    <w:rsid w:val="00E71315"/>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90"/>
    <w:rsid w:val="00E81490"/>
    <w:rsid w:val="00E81924"/>
    <w:rsid w:val="00E81F9F"/>
    <w:rsid w:val="00E81FFC"/>
    <w:rsid w:val="00E826C8"/>
    <w:rsid w:val="00E828DA"/>
    <w:rsid w:val="00E83280"/>
    <w:rsid w:val="00E832C9"/>
    <w:rsid w:val="00E83469"/>
    <w:rsid w:val="00E83639"/>
    <w:rsid w:val="00E83E6E"/>
    <w:rsid w:val="00E84088"/>
    <w:rsid w:val="00E845FB"/>
    <w:rsid w:val="00E847A2"/>
    <w:rsid w:val="00E84F87"/>
    <w:rsid w:val="00E850F7"/>
    <w:rsid w:val="00E8520D"/>
    <w:rsid w:val="00E85483"/>
    <w:rsid w:val="00E85796"/>
    <w:rsid w:val="00E859CA"/>
    <w:rsid w:val="00E85DD1"/>
    <w:rsid w:val="00E86057"/>
    <w:rsid w:val="00E861F7"/>
    <w:rsid w:val="00E864B0"/>
    <w:rsid w:val="00E86647"/>
    <w:rsid w:val="00E867F0"/>
    <w:rsid w:val="00E86BA9"/>
    <w:rsid w:val="00E86DBF"/>
    <w:rsid w:val="00E86DEA"/>
    <w:rsid w:val="00E87565"/>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E29"/>
    <w:rsid w:val="00E92F0A"/>
    <w:rsid w:val="00E9303F"/>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627E"/>
    <w:rsid w:val="00E963B2"/>
    <w:rsid w:val="00E9694A"/>
    <w:rsid w:val="00E96C84"/>
    <w:rsid w:val="00E96FBC"/>
    <w:rsid w:val="00E9738B"/>
    <w:rsid w:val="00E97507"/>
    <w:rsid w:val="00E975EB"/>
    <w:rsid w:val="00E9760C"/>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A7E"/>
    <w:rsid w:val="00EA3D67"/>
    <w:rsid w:val="00EA3DB9"/>
    <w:rsid w:val="00EA4581"/>
    <w:rsid w:val="00EA475F"/>
    <w:rsid w:val="00EA4877"/>
    <w:rsid w:val="00EA4A7A"/>
    <w:rsid w:val="00EA4AC2"/>
    <w:rsid w:val="00EA5029"/>
    <w:rsid w:val="00EA5335"/>
    <w:rsid w:val="00EA5AC0"/>
    <w:rsid w:val="00EA5CE5"/>
    <w:rsid w:val="00EA6506"/>
    <w:rsid w:val="00EA708C"/>
    <w:rsid w:val="00EA7A7E"/>
    <w:rsid w:val="00EA7AF2"/>
    <w:rsid w:val="00EA7C2F"/>
    <w:rsid w:val="00EA7CC5"/>
    <w:rsid w:val="00EA7CE6"/>
    <w:rsid w:val="00EA7E15"/>
    <w:rsid w:val="00EA7E9E"/>
    <w:rsid w:val="00EA7EF5"/>
    <w:rsid w:val="00EA7F1F"/>
    <w:rsid w:val="00EB0073"/>
    <w:rsid w:val="00EB00CD"/>
    <w:rsid w:val="00EB022B"/>
    <w:rsid w:val="00EB05DC"/>
    <w:rsid w:val="00EB1705"/>
    <w:rsid w:val="00EB1BCE"/>
    <w:rsid w:val="00EB1D4D"/>
    <w:rsid w:val="00EB1E07"/>
    <w:rsid w:val="00EB2179"/>
    <w:rsid w:val="00EB2435"/>
    <w:rsid w:val="00EB269A"/>
    <w:rsid w:val="00EB2B2A"/>
    <w:rsid w:val="00EB30E7"/>
    <w:rsid w:val="00EB338E"/>
    <w:rsid w:val="00EB3495"/>
    <w:rsid w:val="00EB35D4"/>
    <w:rsid w:val="00EB3953"/>
    <w:rsid w:val="00EB39A0"/>
    <w:rsid w:val="00EB3A9C"/>
    <w:rsid w:val="00EB3CE0"/>
    <w:rsid w:val="00EB3DB0"/>
    <w:rsid w:val="00EB4015"/>
    <w:rsid w:val="00EB40D5"/>
    <w:rsid w:val="00EB410B"/>
    <w:rsid w:val="00EB42C8"/>
    <w:rsid w:val="00EB46FE"/>
    <w:rsid w:val="00EB4A13"/>
    <w:rsid w:val="00EB4A70"/>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671"/>
    <w:rsid w:val="00EC183D"/>
    <w:rsid w:val="00EC1D83"/>
    <w:rsid w:val="00EC1F79"/>
    <w:rsid w:val="00EC2106"/>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C4D"/>
    <w:rsid w:val="00EC6D68"/>
    <w:rsid w:val="00EC7183"/>
    <w:rsid w:val="00EC71AB"/>
    <w:rsid w:val="00EC71FF"/>
    <w:rsid w:val="00EC7BC5"/>
    <w:rsid w:val="00ED022F"/>
    <w:rsid w:val="00ED0332"/>
    <w:rsid w:val="00ED0551"/>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4F7"/>
    <w:rsid w:val="00ED58F2"/>
    <w:rsid w:val="00ED5F33"/>
    <w:rsid w:val="00ED6BB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DCB"/>
    <w:rsid w:val="00EE40E3"/>
    <w:rsid w:val="00EE49E0"/>
    <w:rsid w:val="00EE5112"/>
    <w:rsid w:val="00EE5289"/>
    <w:rsid w:val="00EE52B9"/>
    <w:rsid w:val="00EE543E"/>
    <w:rsid w:val="00EE5756"/>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A4F"/>
    <w:rsid w:val="00EF20FD"/>
    <w:rsid w:val="00EF2786"/>
    <w:rsid w:val="00EF2AC4"/>
    <w:rsid w:val="00EF2C3D"/>
    <w:rsid w:val="00EF32A3"/>
    <w:rsid w:val="00EF34CD"/>
    <w:rsid w:val="00EF39A6"/>
    <w:rsid w:val="00EF3A28"/>
    <w:rsid w:val="00EF3A3D"/>
    <w:rsid w:val="00EF3A4A"/>
    <w:rsid w:val="00EF3D43"/>
    <w:rsid w:val="00EF447D"/>
    <w:rsid w:val="00EF493B"/>
    <w:rsid w:val="00EF4ABE"/>
    <w:rsid w:val="00EF4B8C"/>
    <w:rsid w:val="00EF4F32"/>
    <w:rsid w:val="00EF4F46"/>
    <w:rsid w:val="00EF5247"/>
    <w:rsid w:val="00EF5326"/>
    <w:rsid w:val="00EF5861"/>
    <w:rsid w:val="00EF6141"/>
    <w:rsid w:val="00EF63FC"/>
    <w:rsid w:val="00EF6878"/>
    <w:rsid w:val="00EF6A29"/>
    <w:rsid w:val="00EF6EF5"/>
    <w:rsid w:val="00EF6F55"/>
    <w:rsid w:val="00EF7194"/>
    <w:rsid w:val="00EF73AB"/>
    <w:rsid w:val="00EF7614"/>
    <w:rsid w:val="00EF7878"/>
    <w:rsid w:val="00EF7DD6"/>
    <w:rsid w:val="00F000F0"/>
    <w:rsid w:val="00F00180"/>
    <w:rsid w:val="00F00649"/>
    <w:rsid w:val="00F006E4"/>
    <w:rsid w:val="00F007E0"/>
    <w:rsid w:val="00F00923"/>
    <w:rsid w:val="00F00A7F"/>
    <w:rsid w:val="00F00A86"/>
    <w:rsid w:val="00F00C9D"/>
    <w:rsid w:val="00F017CB"/>
    <w:rsid w:val="00F0197D"/>
    <w:rsid w:val="00F01A58"/>
    <w:rsid w:val="00F023A1"/>
    <w:rsid w:val="00F024E9"/>
    <w:rsid w:val="00F026AE"/>
    <w:rsid w:val="00F027FF"/>
    <w:rsid w:val="00F0282A"/>
    <w:rsid w:val="00F02D95"/>
    <w:rsid w:val="00F0301D"/>
    <w:rsid w:val="00F032DF"/>
    <w:rsid w:val="00F03300"/>
    <w:rsid w:val="00F03466"/>
    <w:rsid w:val="00F034C5"/>
    <w:rsid w:val="00F0388F"/>
    <w:rsid w:val="00F03891"/>
    <w:rsid w:val="00F04523"/>
    <w:rsid w:val="00F04551"/>
    <w:rsid w:val="00F04A65"/>
    <w:rsid w:val="00F04B22"/>
    <w:rsid w:val="00F04D38"/>
    <w:rsid w:val="00F04D51"/>
    <w:rsid w:val="00F04F3E"/>
    <w:rsid w:val="00F0522E"/>
    <w:rsid w:val="00F057AA"/>
    <w:rsid w:val="00F05EED"/>
    <w:rsid w:val="00F06962"/>
    <w:rsid w:val="00F06D91"/>
    <w:rsid w:val="00F06F02"/>
    <w:rsid w:val="00F10437"/>
    <w:rsid w:val="00F10465"/>
    <w:rsid w:val="00F10482"/>
    <w:rsid w:val="00F10864"/>
    <w:rsid w:val="00F108F5"/>
    <w:rsid w:val="00F11003"/>
    <w:rsid w:val="00F1114C"/>
    <w:rsid w:val="00F1146B"/>
    <w:rsid w:val="00F115E0"/>
    <w:rsid w:val="00F1165E"/>
    <w:rsid w:val="00F11A36"/>
    <w:rsid w:val="00F11CF5"/>
    <w:rsid w:val="00F124CB"/>
    <w:rsid w:val="00F12B10"/>
    <w:rsid w:val="00F12B3D"/>
    <w:rsid w:val="00F12D63"/>
    <w:rsid w:val="00F133EB"/>
    <w:rsid w:val="00F134CC"/>
    <w:rsid w:val="00F1403E"/>
    <w:rsid w:val="00F1415B"/>
    <w:rsid w:val="00F14416"/>
    <w:rsid w:val="00F14606"/>
    <w:rsid w:val="00F1476B"/>
    <w:rsid w:val="00F149F8"/>
    <w:rsid w:val="00F150C4"/>
    <w:rsid w:val="00F152EE"/>
    <w:rsid w:val="00F15804"/>
    <w:rsid w:val="00F15860"/>
    <w:rsid w:val="00F162ED"/>
    <w:rsid w:val="00F16301"/>
    <w:rsid w:val="00F16BB1"/>
    <w:rsid w:val="00F17383"/>
    <w:rsid w:val="00F1754C"/>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5AA"/>
    <w:rsid w:val="00F27E0C"/>
    <w:rsid w:val="00F3002F"/>
    <w:rsid w:val="00F30031"/>
    <w:rsid w:val="00F3032E"/>
    <w:rsid w:val="00F30353"/>
    <w:rsid w:val="00F308C0"/>
    <w:rsid w:val="00F30A60"/>
    <w:rsid w:val="00F3140E"/>
    <w:rsid w:val="00F315C5"/>
    <w:rsid w:val="00F3171C"/>
    <w:rsid w:val="00F318E7"/>
    <w:rsid w:val="00F31D09"/>
    <w:rsid w:val="00F31E34"/>
    <w:rsid w:val="00F31F17"/>
    <w:rsid w:val="00F31F79"/>
    <w:rsid w:val="00F3236F"/>
    <w:rsid w:val="00F32374"/>
    <w:rsid w:val="00F32F0E"/>
    <w:rsid w:val="00F32F3E"/>
    <w:rsid w:val="00F32FBF"/>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5F4F"/>
    <w:rsid w:val="00F361EB"/>
    <w:rsid w:val="00F3651B"/>
    <w:rsid w:val="00F369F3"/>
    <w:rsid w:val="00F36B2C"/>
    <w:rsid w:val="00F36BDA"/>
    <w:rsid w:val="00F370CB"/>
    <w:rsid w:val="00F377A2"/>
    <w:rsid w:val="00F37922"/>
    <w:rsid w:val="00F37AE3"/>
    <w:rsid w:val="00F37AEF"/>
    <w:rsid w:val="00F37B52"/>
    <w:rsid w:val="00F4125D"/>
    <w:rsid w:val="00F41458"/>
    <w:rsid w:val="00F42599"/>
    <w:rsid w:val="00F42807"/>
    <w:rsid w:val="00F42910"/>
    <w:rsid w:val="00F42C2B"/>
    <w:rsid w:val="00F439C5"/>
    <w:rsid w:val="00F44833"/>
    <w:rsid w:val="00F44D3A"/>
    <w:rsid w:val="00F452E7"/>
    <w:rsid w:val="00F465C1"/>
    <w:rsid w:val="00F4678D"/>
    <w:rsid w:val="00F467B0"/>
    <w:rsid w:val="00F46E40"/>
    <w:rsid w:val="00F46F8B"/>
    <w:rsid w:val="00F47132"/>
    <w:rsid w:val="00F472DF"/>
    <w:rsid w:val="00F4759D"/>
    <w:rsid w:val="00F47728"/>
    <w:rsid w:val="00F477FA"/>
    <w:rsid w:val="00F47AB9"/>
    <w:rsid w:val="00F47AFE"/>
    <w:rsid w:val="00F47CBA"/>
    <w:rsid w:val="00F47E9E"/>
    <w:rsid w:val="00F50020"/>
    <w:rsid w:val="00F50671"/>
    <w:rsid w:val="00F50849"/>
    <w:rsid w:val="00F50946"/>
    <w:rsid w:val="00F50A3D"/>
    <w:rsid w:val="00F50C37"/>
    <w:rsid w:val="00F513BA"/>
    <w:rsid w:val="00F51447"/>
    <w:rsid w:val="00F514BB"/>
    <w:rsid w:val="00F514EF"/>
    <w:rsid w:val="00F516F4"/>
    <w:rsid w:val="00F52756"/>
    <w:rsid w:val="00F52A47"/>
    <w:rsid w:val="00F52A4B"/>
    <w:rsid w:val="00F52C6C"/>
    <w:rsid w:val="00F52FA8"/>
    <w:rsid w:val="00F531A7"/>
    <w:rsid w:val="00F538CD"/>
    <w:rsid w:val="00F53B04"/>
    <w:rsid w:val="00F53D0A"/>
    <w:rsid w:val="00F54147"/>
    <w:rsid w:val="00F54192"/>
    <w:rsid w:val="00F542D8"/>
    <w:rsid w:val="00F548C8"/>
    <w:rsid w:val="00F5535C"/>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AEA"/>
    <w:rsid w:val="00F61FDE"/>
    <w:rsid w:val="00F622E3"/>
    <w:rsid w:val="00F62377"/>
    <w:rsid w:val="00F62C30"/>
    <w:rsid w:val="00F63289"/>
    <w:rsid w:val="00F634A6"/>
    <w:rsid w:val="00F634E4"/>
    <w:rsid w:val="00F635BF"/>
    <w:rsid w:val="00F63622"/>
    <w:rsid w:val="00F63649"/>
    <w:rsid w:val="00F6404E"/>
    <w:rsid w:val="00F6410D"/>
    <w:rsid w:val="00F6433C"/>
    <w:rsid w:val="00F6438B"/>
    <w:rsid w:val="00F644BD"/>
    <w:rsid w:val="00F6474A"/>
    <w:rsid w:val="00F64966"/>
    <w:rsid w:val="00F64D85"/>
    <w:rsid w:val="00F64F9F"/>
    <w:rsid w:val="00F6522A"/>
    <w:rsid w:val="00F65BE2"/>
    <w:rsid w:val="00F660B8"/>
    <w:rsid w:val="00F6624A"/>
    <w:rsid w:val="00F6658E"/>
    <w:rsid w:val="00F669E3"/>
    <w:rsid w:val="00F67734"/>
    <w:rsid w:val="00F67A85"/>
    <w:rsid w:val="00F67F10"/>
    <w:rsid w:val="00F701A0"/>
    <w:rsid w:val="00F70691"/>
    <w:rsid w:val="00F70A70"/>
    <w:rsid w:val="00F70FF9"/>
    <w:rsid w:val="00F71026"/>
    <w:rsid w:val="00F71042"/>
    <w:rsid w:val="00F710A0"/>
    <w:rsid w:val="00F71976"/>
    <w:rsid w:val="00F71A99"/>
    <w:rsid w:val="00F71C4F"/>
    <w:rsid w:val="00F71F79"/>
    <w:rsid w:val="00F721A1"/>
    <w:rsid w:val="00F724E3"/>
    <w:rsid w:val="00F7255F"/>
    <w:rsid w:val="00F727AA"/>
    <w:rsid w:val="00F729CA"/>
    <w:rsid w:val="00F72C94"/>
    <w:rsid w:val="00F73799"/>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110"/>
    <w:rsid w:val="00F7792A"/>
    <w:rsid w:val="00F77B5E"/>
    <w:rsid w:val="00F77C47"/>
    <w:rsid w:val="00F77CFA"/>
    <w:rsid w:val="00F77ED2"/>
    <w:rsid w:val="00F8078A"/>
    <w:rsid w:val="00F80C1E"/>
    <w:rsid w:val="00F80D8F"/>
    <w:rsid w:val="00F810FE"/>
    <w:rsid w:val="00F81311"/>
    <w:rsid w:val="00F81507"/>
    <w:rsid w:val="00F81625"/>
    <w:rsid w:val="00F81C47"/>
    <w:rsid w:val="00F81E0E"/>
    <w:rsid w:val="00F81E87"/>
    <w:rsid w:val="00F81F25"/>
    <w:rsid w:val="00F81F57"/>
    <w:rsid w:val="00F81F94"/>
    <w:rsid w:val="00F82CD8"/>
    <w:rsid w:val="00F831A7"/>
    <w:rsid w:val="00F83301"/>
    <w:rsid w:val="00F83564"/>
    <w:rsid w:val="00F836F5"/>
    <w:rsid w:val="00F837A7"/>
    <w:rsid w:val="00F837DD"/>
    <w:rsid w:val="00F83A9A"/>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D6A"/>
    <w:rsid w:val="00F93EE6"/>
    <w:rsid w:val="00F94003"/>
    <w:rsid w:val="00F94412"/>
    <w:rsid w:val="00F94737"/>
    <w:rsid w:val="00F9473D"/>
    <w:rsid w:val="00F948E1"/>
    <w:rsid w:val="00F9495D"/>
    <w:rsid w:val="00F94B3A"/>
    <w:rsid w:val="00F95013"/>
    <w:rsid w:val="00F951BD"/>
    <w:rsid w:val="00F95BA7"/>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0AE"/>
    <w:rsid w:val="00FA2526"/>
    <w:rsid w:val="00FA25D5"/>
    <w:rsid w:val="00FA2AB0"/>
    <w:rsid w:val="00FA3C84"/>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F6E"/>
    <w:rsid w:val="00FB0F8E"/>
    <w:rsid w:val="00FB100E"/>
    <w:rsid w:val="00FB15D5"/>
    <w:rsid w:val="00FB1694"/>
    <w:rsid w:val="00FB18E8"/>
    <w:rsid w:val="00FB19D8"/>
    <w:rsid w:val="00FB22E5"/>
    <w:rsid w:val="00FB2803"/>
    <w:rsid w:val="00FB2864"/>
    <w:rsid w:val="00FB2F94"/>
    <w:rsid w:val="00FB35AB"/>
    <w:rsid w:val="00FB38EA"/>
    <w:rsid w:val="00FB3CD6"/>
    <w:rsid w:val="00FB3D03"/>
    <w:rsid w:val="00FB4065"/>
    <w:rsid w:val="00FB43D5"/>
    <w:rsid w:val="00FB44CB"/>
    <w:rsid w:val="00FB4760"/>
    <w:rsid w:val="00FB47B5"/>
    <w:rsid w:val="00FB4E76"/>
    <w:rsid w:val="00FB52FD"/>
    <w:rsid w:val="00FB5419"/>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5A1"/>
    <w:rsid w:val="00FC184E"/>
    <w:rsid w:val="00FC184F"/>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308"/>
    <w:rsid w:val="00FC752F"/>
    <w:rsid w:val="00FC7A4C"/>
    <w:rsid w:val="00FC7DD2"/>
    <w:rsid w:val="00FC7F93"/>
    <w:rsid w:val="00FD0C32"/>
    <w:rsid w:val="00FD10D2"/>
    <w:rsid w:val="00FD111E"/>
    <w:rsid w:val="00FD1345"/>
    <w:rsid w:val="00FD1401"/>
    <w:rsid w:val="00FD14E4"/>
    <w:rsid w:val="00FD2804"/>
    <w:rsid w:val="00FD282A"/>
    <w:rsid w:val="00FD2A71"/>
    <w:rsid w:val="00FD3905"/>
    <w:rsid w:val="00FD3AE7"/>
    <w:rsid w:val="00FD3B8A"/>
    <w:rsid w:val="00FD43D6"/>
    <w:rsid w:val="00FD4620"/>
    <w:rsid w:val="00FD48FE"/>
    <w:rsid w:val="00FD4BA1"/>
    <w:rsid w:val="00FD4CC0"/>
    <w:rsid w:val="00FD552B"/>
    <w:rsid w:val="00FD553B"/>
    <w:rsid w:val="00FD5642"/>
    <w:rsid w:val="00FD6318"/>
    <w:rsid w:val="00FD681C"/>
    <w:rsid w:val="00FD6859"/>
    <w:rsid w:val="00FD6A3D"/>
    <w:rsid w:val="00FD6BC1"/>
    <w:rsid w:val="00FD6CCB"/>
    <w:rsid w:val="00FD6D36"/>
    <w:rsid w:val="00FD6F9D"/>
    <w:rsid w:val="00FD7001"/>
    <w:rsid w:val="00FD7240"/>
    <w:rsid w:val="00FD72D9"/>
    <w:rsid w:val="00FD73AE"/>
    <w:rsid w:val="00FD75AC"/>
    <w:rsid w:val="00FD7613"/>
    <w:rsid w:val="00FD76E3"/>
    <w:rsid w:val="00FD7F6A"/>
    <w:rsid w:val="00FE04B6"/>
    <w:rsid w:val="00FE05E5"/>
    <w:rsid w:val="00FE0657"/>
    <w:rsid w:val="00FE07D8"/>
    <w:rsid w:val="00FE20AB"/>
    <w:rsid w:val="00FE22FE"/>
    <w:rsid w:val="00FE2B7B"/>
    <w:rsid w:val="00FE306A"/>
    <w:rsid w:val="00FE3100"/>
    <w:rsid w:val="00FE3439"/>
    <w:rsid w:val="00FE3768"/>
    <w:rsid w:val="00FE37C6"/>
    <w:rsid w:val="00FE4D7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C3E"/>
    <w:rsid w:val="00FE7F00"/>
    <w:rsid w:val="00FF01C5"/>
    <w:rsid w:val="00FF0224"/>
    <w:rsid w:val="00FF0278"/>
    <w:rsid w:val="00FF0502"/>
    <w:rsid w:val="00FF0BBB"/>
    <w:rsid w:val="00FF10D5"/>
    <w:rsid w:val="00FF1455"/>
    <w:rsid w:val="00FF1716"/>
    <w:rsid w:val="00FF17AB"/>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D93"/>
    <w:rsid w:val="00FF4F6A"/>
    <w:rsid w:val="00FF4FCD"/>
    <w:rsid w:val="00FF5026"/>
    <w:rsid w:val="00FF5173"/>
    <w:rsid w:val="00FF51D0"/>
    <w:rsid w:val="00FF52CC"/>
    <w:rsid w:val="00FF52E3"/>
    <w:rsid w:val="00FF5ABC"/>
    <w:rsid w:val="00FF5EFE"/>
    <w:rsid w:val="00FF5F7E"/>
    <w:rsid w:val="00FF609A"/>
    <w:rsid w:val="00FF60A4"/>
    <w:rsid w:val="00FF631F"/>
    <w:rsid w:val="00FF6421"/>
    <w:rsid w:val="00FF6CF6"/>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D571F5D-65F4-4103-9B0B-D72A0CEFA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5E4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1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 w:type="paragraph" w:customStyle="1" w:styleId="0Maintext">
    <w:name w:val="0 Main text"/>
    <w:basedOn w:val="Normal"/>
    <w:link w:val="0MaintextChar"/>
    <w:qFormat/>
    <w:rsid w:val="00386E15"/>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386E15"/>
    <w:rPr>
      <w:rFonts w:ascii="Times New Roman" w:eastAsia="Malgun Gothic" w:hAnsi="Times New Roman" w:cs="Batang"/>
      <w:lang w:val="en-GB" w:eastAsia="en-US"/>
    </w:rPr>
  </w:style>
  <w:style w:type="character" w:customStyle="1" w:styleId="NOChar">
    <w:name w:val="NO Char"/>
    <w:link w:val="NO"/>
    <w:qFormat/>
    <w:rsid w:val="00010697"/>
    <w:rPr>
      <w:rFonts w:ascii="Times New Roman" w:hAnsi="Times New Roman"/>
      <w:lang w:val="en-GB" w:eastAsia="en-US"/>
    </w:rPr>
  </w:style>
  <w:style w:type="character" w:customStyle="1" w:styleId="TANChar">
    <w:name w:val="TAN Char"/>
    <w:link w:val="TAN"/>
    <w:rsid w:val="0001069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4908454">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8301133">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062153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101532">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7FFB039D-24CA-403D-AE83-709E2CC18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9C69C7-1EF6-4A6C-8E30-B92D87BC03CF}">
  <ds:schemaRefs>
    <ds:schemaRef ds:uri="http://schemas.openxmlformats.org/officeDocument/2006/bibliography"/>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239</TotalTime>
  <Pages>6</Pages>
  <Words>2859</Words>
  <Characters>16300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19121</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8</cp:revision>
  <cp:lastPrinted>2011-11-09T07:49:00Z</cp:lastPrinted>
  <dcterms:created xsi:type="dcterms:W3CDTF">2021-01-14T20:19:00Z</dcterms:created>
  <dcterms:modified xsi:type="dcterms:W3CDTF">2021-01-17T03:16:00Z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